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6C" w:rsidRPr="004B50AB" w:rsidRDefault="00CC216C" w:rsidP="005704E2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370F0E" w:rsidRDefault="00C42AE4" w:rsidP="005704E2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B50AB">
        <w:rPr>
          <w:rFonts w:ascii="Times New Roman" w:hAnsi="Times New Roman" w:cs="Times New Roman"/>
          <w:sz w:val="28"/>
          <w:szCs w:val="28"/>
        </w:rPr>
        <w:t>К</w:t>
      </w:r>
      <w:r w:rsidR="002A7F9D" w:rsidRPr="004B50AB">
        <w:rPr>
          <w:rFonts w:ascii="Times New Roman" w:hAnsi="Times New Roman" w:cs="Times New Roman"/>
          <w:sz w:val="28"/>
          <w:szCs w:val="28"/>
        </w:rPr>
        <w:t xml:space="preserve">РАТКОЕ ОПИСАНИЕ ПРОГРАММЫ </w:t>
      </w:r>
    </w:p>
    <w:p w:rsidR="004B50AB" w:rsidRDefault="004B50AB" w:rsidP="004B50AB">
      <w:pPr>
        <w:jc w:val="center"/>
        <w:rPr>
          <w:b/>
          <w:sz w:val="28"/>
          <w:szCs w:val="28"/>
          <w:lang w:bidi="ar-SA"/>
        </w:rPr>
      </w:pPr>
      <w:r w:rsidRPr="004B50AB">
        <w:rPr>
          <w:b/>
          <w:sz w:val="28"/>
          <w:szCs w:val="28"/>
          <w:lang w:bidi="ar-SA"/>
        </w:rPr>
        <w:t xml:space="preserve">«Управление </w:t>
      </w:r>
      <w:proofErr w:type="spellStart"/>
      <w:r w:rsidRPr="004B50AB">
        <w:rPr>
          <w:b/>
          <w:sz w:val="28"/>
          <w:szCs w:val="28"/>
          <w:lang w:bidi="ar-SA"/>
        </w:rPr>
        <w:t>start-up</w:t>
      </w:r>
      <w:proofErr w:type="spellEnd"/>
      <w:r w:rsidRPr="004B50AB">
        <w:rPr>
          <w:b/>
          <w:sz w:val="28"/>
          <w:szCs w:val="28"/>
          <w:lang w:bidi="ar-SA"/>
        </w:rPr>
        <w:t xml:space="preserve"> проектами»</w:t>
      </w:r>
    </w:p>
    <w:p w:rsidR="0007738B" w:rsidRPr="004B50AB" w:rsidRDefault="0007738B" w:rsidP="004B50AB">
      <w:pPr>
        <w:jc w:val="center"/>
        <w:rPr>
          <w:b/>
          <w:sz w:val="28"/>
          <w:szCs w:val="28"/>
          <w:lang w:bidi="ar-SA"/>
        </w:rPr>
      </w:pPr>
    </w:p>
    <w:p w:rsidR="00AA6225" w:rsidRDefault="00E116D6" w:rsidP="00AA622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bidi="ar-SA"/>
        </w:rPr>
        <w:t>1.</w:t>
      </w:r>
      <w:r w:rsidR="0007738B">
        <w:rPr>
          <w:rFonts w:ascii="Times New Roman" w:hAnsi="Times New Roman" w:cs="Times New Roman"/>
          <w:sz w:val="22"/>
          <w:szCs w:val="22"/>
          <w:lang w:bidi="ar-SA"/>
        </w:rPr>
        <w:t xml:space="preserve"> </w:t>
      </w:r>
      <w:r w:rsidRPr="00E116D6">
        <w:rPr>
          <w:rFonts w:ascii="Times New Roman" w:hAnsi="Times New Roman" w:cs="Times New Roman"/>
          <w:b/>
          <w:sz w:val="22"/>
          <w:szCs w:val="22"/>
          <w:lang w:bidi="ar-SA"/>
        </w:rPr>
        <w:t>Полное наименование обучающей программы:</w:t>
      </w:r>
    </w:p>
    <w:p w:rsidR="0007738B" w:rsidRDefault="0007738B" w:rsidP="00AA6225">
      <w:pPr>
        <w:rPr>
          <w:rFonts w:ascii="Times New Roman" w:hAnsi="Times New Roman" w:cs="Times New Roman"/>
          <w:b/>
          <w:sz w:val="22"/>
          <w:szCs w:val="22"/>
        </w:rPr>
      </w:pPr>
    </w:p>
    <w:p w:rsidR="0007738B" w:rsidRDefault="0007738B" w:rsidP="00AA6225">
      <w:pPr>
        <w:rPr>
          <w:rFonts w:ascii="Times New Roman" w:hAnsi="Times New Roman" w:cs="Times New Roman"/>
          <w:sz w:val="22"/>
          <w:szCs w:val="22"/>
        </w:rPr>
      </w:pPr>
      <w:r w:rsidRPr="004B50AB">
        <w:rPr>
          <w:rFonts w:ascii="Times New Roman" w:hAnsi="Times New Roman" w:cs="Times New Roman"/>
          <w:sz w:val="22"/>
          <w:szCs w:val="22"/>
        </w:rPr>
        <w:t>Образовательная программа дополнительного профессионального образования «Управление</w:t>
      </w:r>
      <w:r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4B50AB">
        <w:rPr>
          <w:rFonts w:ascii="Times New Roman" w:hAnsi="Times New Roman" w:cs="Times New Roman"/>
          <w:sz w:val="22"/>
          <w:szCs w:val="22"/>
        </w:rPr>
        <w:t>start-up</w:t>
      </w:r>
      <w:proofErr w:type="spellEnd"/>
      <w:r w:rsidRPr="004B50AB">
        <w:rPr>
          <w:rFonts w:ascii="Times New Roman" w:hAnsi="Times New Roman" w:cs="Times New Roman"/>
          <w:sz w:val="22"/>
          <w:szCs w:val="22"/>
        </w:rPr>
        <w:t xml:space="preserve"> проектами»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7738B" w:rsidRDefault="00E116D6" w:rsidP="00AA622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07738B">
        <w:rPr>
          <w:rFonts w:ascii="Times New Roman" w:hAnsi="Times New Roman" w:cs="Times New Roman"/>
          <w:sz w:val="22"/>
          <w:szCs w:val="22"/>
        </w:rPr>
        <w:t xml:space="preserve"> </w:t>
      </w:r>
      <w:r w:rsidRPr="00E116D6">
        <w:rPr>
          <w:rFonts w:ascii="Times New Roman" w:hAnsi="Times New Roman" w:cs="Times New Roman"/>
          <w:b/>
          <w:sz w:val="22"/>
          <w:szCs w:val="22"/>
        </w:rPr>
        <w:t>Целевая</w:t>
      </w:r>
      <w:r w:rsidR="0007738B" w:rsidRPr="004B50AB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ые</w:t>
      </w:r>
      <w:proofErr w:type="spellEnd"/>
      <w:r w:rsidR="0007738B" w:rsidRPr="004B50AB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граппа</w:t>
      </w:r>
      <w:proofErr w:type="spellEnd"/>
      <w:r w:rsidR="0007738B" w:rsidRPr="004B50AB">
        <w:rPr>
          <w:rFonts w:ascii="Times New Roman" w:hAnsi="Times New Roman" w:cs="Times New Roman"/>
          <w:b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="0007738B" w:rsidRPr="004B50AB">
        <w:rPr>
          <w:rFonts w:ascii="Times New Roman" w:hAnsi="Times New Roman" w:cs="Times New Roman"/>
          <w:b/>
          <w:sz w:val="22"/>
          <w:szCs w:val="22"/>
        </w:rPr>
        <w:t>)</w:t>
      </w:r>
      <w:r w:rsidR="0007738B">
        <w:rPr>
          <w:rFonts w:ascii="Times New Roman" w:hAnsi="Times New Roman" w:cs="Times New Roman"/>
          <w:b/>
          <w:sz w:val="22"/>
          <w:szCs w:val="22"/>
        </w:rPr>
        <w:t>:</w:t>
      </w:r>
    </w:p>
    <w:p w:rsidR="0007738B" w:rsidRPr="0007738B" w:rsidRDefault="0007738B" w:rsidP="0007738B">
      <w:pPr>
        <w:pStyle w:val="a4"/>
        <w:numPr>
          <w:ilvl w:val="0"/>
          <w:numId w:val="45"/>
        </w:numPr>
        <w:ind w:left="426"/>
        <w:rPr>
          <w:rFonts w:ascii="Times New Roman" w:hAnsi="Times New Roman" w:cs="Times New Roman"/>
          <w:sz w:val="22"/>
          <w:szCs w:val="22"/>
          <w:lang w:bidi="ar-SA"/>
        </w:rPr>
      </w:pPr>
      <w:r w:rsidRPr="00502DD2">
        <w:rPr>
          <w:sz w:val="22"/>
          <w:szCs w:val="22"/>
        </w:rPr>
        <w:t>Действующие предприниматели</w:t>
      </w:r>
      <w:r>
        <w:rPr>
          <w:sz w:val="22"/>
          <w:szCs w:val="22"/>
        </w:rPr>
        <w:t>;</w:t>
      </w:r>
    </w:p>
    <w:p w:rsidR="0007738B" w:rsidRPr="00502DD2" w:rsidRDefault="0007738B" w:rsidP="0007738B">
      <w:pPr>
        <w:pStyle w:val="a4"/>
        <w:widowControl/>
        <w:numPr>
          <w:ilvl w:val="0"/>
          <w:numId w:val="45"/>
        </w:numPr>
        <w:tabs>
          <w:tab w:val="left" w:pos="-8501"/>
        </w:tabs>
        <w:autoSpaceDE/>
        <w:autoSpaceDN/>
        <w:adjustRightInd/>
        <w:ind w:left="426" w:hanging="349"/>
        <w:rPr>
          <w:rFonts w:ascii="Times New Roman" w:hAnsi="Times New Roman" w:cs="Times New Roman"/>
          <w:sz w:val="22"/>
          <w:szCs w:val="22"/>
        </w:rPr>
      </w:pPr>
      <w:r w:rsidRPr="00502DD2">
        <w:rPr>
          <w:rFonts w:ascii="Times New Roman" w:hAnsi="Times New Roman" w:cs="Times New Roman"/>
          <w:sz w:val="22"/>
          <w:szCs w:val="22"/>
        </w:rPr>
        <w:t>Лиц в возрасте до 30 лет, в том числе студенты;</w:t>
      </w:r>
    </w:p>
    <w:p w:rsidR="0007738B" w:rsidRPr="00502DD2" w:rsidRDefault="0007738B" w:rsidP="0007738B">
      <w:pPr>
        <w:pStyle w:val="a6"/>
        <w:keepNext/>
        <w:keepLines/>
        <w:numPr>
          <w:ilvl w:val="0"/>
          <w:numId w:val="45"/>
        </w:numPr>
        <w:tabs>
          <w:tab w:val="left" w:pos="-8501"/>
        </w:tabs>
        <w:spacing w:before="0" w:beforeAutospacing="0" w:after="0" w:afterAutospacing="0" w:line="276" w:lineRule="auto"/>
        <w:ind w:left="426"/>
        <w:contextualSpacing/>
        <w:rPr>
          <w:sz w:val="22"/>
          <w:szCs w:val="22"/>
        </w:rPr>
      </w:pPr>
      <w:r w:rsidRPr="00502DD2">
        <w:rPr>
          <w:sz w:val="22"/>
          <w:szCs w:val="22"/>
        </w:rPr>
        <w:t>Женщины</w:t>
      </w:r>
      <w:r>
        <w:rPr>
          <w:sz w:val="22"/>
          <w:szCs w:val="22"/>
        </w:rPr>
        <w:t>;</w:t>
      </w:r>
    </w:p>
    <w:p w:rsidR="0007738B" w:rsidRPr="00502DD2" w:rsidRDefault="0007738B" w:rsidP="0007738B">
      <w:pPr>
        <w:pStyle w:val="a6"/>
        <w:keepNext/>
        <w:keepLines/>
        <w:numPr>
          <w:ilvl w:val="0"/>
          <w:numId w:val="45"/>
        </w:numPr>
        <w:tabs>
          <w:tab w:val="left" w:pos="-8501"/>
        </w:tabs>
        <w:spacing w:before="0" w:beforeAutospacing="0" w:after="0" w:afterAutospacing="0" w:line="276" w:lineRule="auto"/>
        <w:ind w:left="426"/>
        <w:contextualSpacing/>
        <w:rPr>
          <w:sz w:val="22"/>
          <w:szCs w:val="22"/>
        </w:rPr>
      </w:pPr>
      <w:r w:rsidRPr="00502DD2">
        <w:rPr>
          <w:sz w:val="22"/>
          <w:szCs w:val="22"/>
        </w:rPr>
        <w:t>Лица старше 45 лет</w:t>
      </w:r>
      <w:r>
        <w:rPr>
          <w:sz w:val="22"/>
          <w:szCs w:val="22"/>
        </w:rPr>
        <w:t>;</w:t>
      </w:r>
    </w:p>
    <w:p w:rsidR="0007738B" w:rsidRPr="0007738B" w:rsidRDefault="0007738B" w:rsidP="0007738B">
      <w:pPr>
        <w:pStyle w:val="a4"/>
        <w:numPr>
          <w:ilvl w:val="0"/>
          <w:numId w:val="45"/>
        </w:numPr>
        <w:ind w:left="426"/>
        <w:rPr>
          <w:rFonts w:ascii="Times New Roman" w:hAnsi="Times New Roman" w:cs="Times New Roman"/>
          <w:sz w:val="22"/>
          <w:szCs w:val="22"/>
          <w:lang w:bidi="ar-SA"/>
        </w:rPr>
      </w:pPr>
      <w:r>
        <w:rPr>
          <w:sz w:val="22"/>
          <w:szCs w:val="22"/>
        </w:rPr>
        <w:t>Безработные граждане.</w:t>
      </w:r>
    </w:p>
    <w:p w:rsidR="0007738B" w:rsidRDefault="00E116D6" w:rsidP="0007738B">
      <w:pPr>
        <w:rPr>
          <w:rFonts w:ascii="Times New Roman" w:hAnsi="Times New Roman" w:cs="Times New Roman"/>
          <w:sz w:val="22"/>
          <w:szCs w:val="22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>3.</w:t>
      </w:r>
      <w:r w:rsidR="0007738B">
        <w:rPr>
          <w:rFonts w:ascii="Times New Roman" w:hAnsi="Times New Roman" w:cs="Times New Roman"/>
          <w:sz w:val="22"/>
          <w:szCs w:val="22"/>
          <w:lang w:bidi="ar-SA"/>
        </w:rPr>
        <w:t xml:space="preserve"> </w:t>
      </w:r>
      <w:proofErr w:type="spellStart"/>
      <w:r w:rsidR="0007738B" w:rsidRPr="00E116D6">
        <w:rPr>
          <w:rFonts w:ascii="Times New Roman" w:hAnsi="Times New Roman" w:cs="Times New Roman"/>
          <w:b/>
          <w:sz w:val="22"/>
          <w:szCs w:val="22"/>
          <w:lang w:bidi="ar-SA"/>
        </w:rPr>
        <w:t>Антотация</w:t>
      </w:r>
      <w:proofErr w:type="spellEnd"/>
      <w:r w:rsidR="0007738B" w:rsidRPr="00E116D6">
        <w:rPr>
          <w:rFonts w:ascii="Times New Roman" w:hAnsi="Times New Roman" w:cs="Times New Roman"/>
          <w:b/>
          <w:sz w:val="22"/>
          <w:szCs w:val="22"/>
          <w:lang w:bidi="ar-SA"/>
        </w:rPr>
        <w:t>:</w:t>
      </w:r>
    </w:p>
    <w:p w:rsidR="0007738B" w:rsidRPr="008120AE" w:rsidRDefault="0007738B" w:rsidP="0007738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120AE">
        <w:rPr>
          <w:rFonts w:ascii="Times New Roman" w:eastAsia="MS Mincho" w:hAnsi="Times New Roman" w:cs="Times New Roman"/>
          <w:sz w:val="22"/>
          <w:szCs w:val="22"/>
        </w:rPr>
        <w:t xml:space="preserve">Курс дополнительного профессионального образования «Управление </w:t>
      </w:r>
      <w:r w:rsidRPr="008120AE">
        <w:rPr>
          <w:rFonts w:ascii="Times New Roman" w:eastAsia="MS Mincho" w:hAnsi="Times New Roman" w:cs="Times New Roman"/>
          <w:sz w:val="22"/>
          <w:szCs w:val="22"/>
          <w:lang w:val="en-US"/>
        </w:rPr>
        <w:t>start</w:t>
      </w:r>
      <w:r w:rsidRPr="008120AE">
        <w:rPr>
          <w:rFonts w:ascii="Times New Roman" w:eastAsia="MS Mincho" w:hAnsi="Times New Roman" w:cs="Times New Roman"/>
          <w:sz w:val="22"/>
          <w:szCs w:val="22"/>
        </w:rPr>
        <w:t>-</w:t>
      </w:r>
      <w:r w:rsidRPr="008120AE">
        <w:rPr>
          <w:rFonts w:ascii="Times New Roman" w:eastAsia="MS Mincho" w:hAnsi="Times New Roman" w:cs="Times New Roman"/>
          <w:sz w:val="22"/>
          <w:szCs w:val="22"/>
          <w:lang w:val="en-US"/>
        </w:rPr>
        <w:t>up</w:t>
      </w:r>
      <w:r w:rsidRPr="008120AE">
        <w:rPr>
          <w:rFonts w:ascii="Times New Roman" w:eastAsia="MS Mincho" w:hAnsi="Times New Roman" w:cs="Times New Roman"/>
          <w:sz w:val="22"/>
          <w:szCs w:val="22"/>
        </w:rPr>
        <w:t xml:space="preserve"> проектами» нацелен на получение слушателями не только теоретических, но и практических навыков в области управления </w:t>
      </w:r>
      <w:r w:rsidRPr="008120AE">
        <w:rPr>
          <w:rFonts w:ascii="Times New Roman" w:eastAsia="MS Mincho" w:hAnsi="Times New Roman" w:cs="Times New Roman"/>
          <w:sz w:val="22"/>
          <w:szCs w:val="22"/>
          <w:lang w:val="en-US"/>
        </w:rPr>
        <w:t>start</w:t>
      </w:r>
      <w:r w:rsidRPr="008120AE">
        <w:rPr>
          <w:rFonts w:ascii="Times New Roman" w:eastAsia="MS Mincho" w:hAnsi="Times New Roman" w:cs="Times New Roman"/>
          <w:sz w:val="22"/>
          <w:szCs w:val="22"/>
        </w:rPr>
        <w:t>-</w:t>
      </w:r>
      <w:r w:rsidRPr="008120AE">
        <w:rPr>
          <w:rFonts w:ascii="Times New Roman" w:eastAsia="MS Mincho" w:hAnsi="Times New Roman" w:cs="Times New Roman"/>
          <w:sz w:val="22"/>
          <w:szCs w:val="22"/>
          <w:lang w:val="en-US"/>
        </w:rPr>
        <w:t>up</w:t>
      </w:r>
      <w:r w:rsidRPr="008120AE">
        <w:rPr>
          <w:rFonts w:ascii="Times New Roman" w:eastAsia="MS Mincho" w:hAnsi="Times New Roman" w:cs="Times New Roman"/>
          <w:sz w:val="22"/>
          <w:szCs w:val="22"/>
        </w:rPr>
        <w:t xml:space="preserve"> проектами. </w:t>
      </w:r>
      <w:proofErr w:type="gramStart"/>
      <w:r w:rsidRPr="008120AE">
        <w:rPr>
          <w:rFonts w:ascii="Times New Roman" w:eastAsia="MS Mincho" w:hAnsi="Times New Roman" w:cs="Times New Roman"/>
          <w:sz w:val="22"/>
          <w:szCs w:val="22"/>
        </w:rPr>
        <w:t xml:space="preserve">В рамках курса участники получают не только базово необходимое понимание о </w:t>
      </w:r>
      <w:r w:rsidRPr="008120AE">
        <w:rPr>
          <w:rFonts w:ascii="Times New Roman" w:hAnsi="Times New Roman" w:cs="Times New Roman"/>
          <w:sz w:val="22"/>
          <w:szCs w:val="22"/>
        </w:rPr>
        <w:t xml:space="preserve">сути </w:t>
      </w:r>
      <w:proofErr w:type="spellStart"/>
      <w:r w:rsidRPr="008120AE">
        <w:rPr>
          <w:rFonts w:ascii="Times New Roman" w:hAnsi="Times New Roman" w:cs="Times New Roman"/>
          <w:sz w:val="22"/>
          <w:szCs w:val="22"/>
        </w:rPr>
        <w:t>стартапа</w:t>
      </w:r>
      <w:proofErr w:type="spellEnd"/>
      <w:r w:rsidRPr="008120AE">
        <w:rPr>
          <w:rFonts w:ascii="Times New Roman" w:hAnsi="Times New Roman" w:cs="Times New Roman"/>
          <w:sz w:val="22"/>
          <w:szCs w:val="22"/>
        </w:rPr>
        <w:t xml:space="preserve">, особенностях его реализации и продвижения, включая основные этапы проекта, но и практические рекомендации по формированию бизнес-модели проекта, определении способа монетизации, ключевых аспектах формирования ценностного предложения для клиентов и, кончено же, поисках «ядерной» целевой аудитории, развитии продуктовой линейки от </w:t>
      </w:r>
      <w:r w:rsidRPr="008120AE">
        <w:rPr>
          <w:rFonts w:ascii="Times New Roman" w:hAnsi="Times New Roman" w:cs="Times New Roman"/>
          <w:sz w:val="22"/>
          <w:szCs w:val="22"/>
          <w:lang w:val="en-US"/>
        </w:rPr>
        <w:t>minimal</w:t>
      </w:r>
      <w:r w:rsidRPr="008120AE">
        <w:rPr>
          <w:rFonts w:ascii="Times New Roman" w:hAnsi="Times New Roman" w:cs="Times New Roman"/>
          <w:sz w:val="22"/>
          <w:szCs w:val="22"/>
        </w:rPr>
        <w:t xml:space="preserve"> </w:t>
      </w:r>
      <w:r w:rsidRPr="008120AE">
        <w:rPr>
          <w:rFonts w:ascii="Times New Roman" w:hAnsi="Times New Roman" w:cs="Times New Roman"/>
          <w:sz w:val="22"/>
          <w:szCs w:val="22"/>
          <w:lang w:val="en-US"/>
        </w:rPr>
        <w:t>viable</w:t>
      </w:r>
      <w:r w:rsidRPr="008120AE">
        <w:rPr>
          <w:rFonts w:ascii="Times New Roman" w:hAnsi="Times New Roman" w:cs="Times New Roman"/>
          <w:sz w:val="22"/>
          <w:szCs w:val="22"/>
        </w:rPr>
        <w:t xml:space="preserve"> </w:t>
      </w:r>
      <w:r w:rsidRPr="008120AE">
        <w:rPr>
          <w:rFonts w:ascii="Times New Roman" w:hAnsi="Times New Roman" w:cs="Times New Roman"/>
          <w:sz w:val="22"/>
          <w:szCs w:val="22"/>
          <w:lang w:val="en-US"/>
        </w:rPr>
        <w:t>product</w:t>
      </w:r>
      <w:r w:rsidRPr="008120AE">
        <w:rPr>
          <w:rFonts w:ascii="Times New Roman" w:hAnsi="Times New Roman" w:cs="Times New Roman"/>
          <w:sz w:val="22"/>
          <w:szCs w:val="22"/>
        </w:rPr>
        <w:t xml:space="preserve"> до полностью готового продукта, привлечении финансирования</w:t>
      </w:r>
      <w:proofErr w:type="gramEnd"/>
      <w:r w:rsidRPr="008120AE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8120AE">
        <w:rPr>
          <w:rFonts w:ascii="Times New Roman" w:hAnsi="Times New Roman" w:cs="Times New Roman"/>
          <w:sz w:val="22"/>
          <w:szCs w:val="22"/>
        </w:rPr>
        <w:t>представлении</w:t>
      </w:r>
      <w:proofErr w:type="gramEnd"/>
      <w:r w:rsidRPr="008120AE">
        <w:rPr>
          <w:rFonts w:ascii="Times New Roman" w:hAnsi="Times New Roman" w:cs="Times New Roman"/>
          <w:sz w:val="22"/>
          <w:szCs w:val="22"/>
        </w:rPr>
        <w:t xml:space="preserve"> его потенциальным инвесторам и многое другое. В конечном итоге, слушателям дается комплекс теоретических и практических знаний о том, как создать, развить, но и не потерять свой бизнес-проект.</w:t>
      </w:r>
    </w:p>
    <w:p w:rsidR="0007738B" w:rsidRDefault="0007738B" w:rsidP="0007738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120AE">
        <w:rPr>
          <w:rFonts w:ascii="Times New Roman" w:hAnsi="Times New Roman" w:cs="Times New Roman"/>
          <w:sz w:val="22"/>
          <w:szCs w:val="22"/>
        </w:rPr>
        <w:t>Целевая аудитория курса:</w:t>
      </w:r>
    </w:p>
    <w:p w:rsidR="0007738B" w:rsidRPr="004E32D7" w:rsidRDefault="0007738B" w:rsidP="0007738B">
      <w:pPr>
        <w:pStyle w:val="a4"/>
        <w:numPr>
          <w:ilvl w:val="0"/>
          <w:numId w:val="46"/>
        </w:numPr>
        <w:ind w:left="426" w:hanging="327"/>
        <w:jc w:val="both"/>
        <w:rPr>
          <w:rFonts w:ascii="Times New Roman" w:hAnsi="Times New Roman" w:cs="Times New Roman"/>
          <w:sz w:val="22"/>
          <w:szCs w:val="22"/>
        </w:rPr>
      </w:pPr>
      <w:r w:rsidRPr="004E32D7">
        <w:rPr>
          <w:rFonts w:ascii="Times New Roman" w:hAnsi="Times New Roman" w:cs="Times New Roman"/>
          <w:sz w:val="22"/>
          <w:szCs w:val="22"/>
        </w:rPr>
        <w:t xml:space="preserve">молодые специалисты, которые решили начать свой бизнес с нуля и понимают, что им нужны особые знания и навыки, чтобы делать это системно и продуманно. </w:t>
      </w:r>
    </w:p>
    <w:p w:rsidR="0007738B" w:rsidRPr="004E32D7" w:rsidRDefault="0007738B" w:rsidP="0007738B">
      <w:pPr>
        <w:pStyle w:val="a4"/>
        <w:numPr>
          <w:ilvl w:val="0"/>
          <w:numId w:val="46"/>
        </w:numPr>
        <w:ind w:left="426" w:hanging="327"/>
        <w:jc w:val="both"/>
        <w:rPr>
          <w:rFonts w:ascii="Times New Roman" w:hAnsi="Times New Roman" w:cs="Times New Roman"/>
          <w:sz w:val="22"/>
          <w:szCs w:val="22"/>
        </w:rPr>
      </w:pPr>
      <w:r w:rsidRPr="004E32D7">
        <w:rPr>
          <w:rFonts w:ascii="Times New Roman" w:hAnsi="Times New Roman" w:cs="Times New Roman"/>
          <w:sz w:val="22"/>
          <w:szCs w:val="22"/>
        </w:rPr>
        <w:t xml:space="preserve">предприниматели, которые уже пробовали делать свой бизнес, но что-то пошло не так. </w:t>
      </w:r>
    </w:p>
    <w:p w:rsidR="0007738B" w:rsidRPr="004E32D7" w:rsidRDefault="0007738B" w:rsidP="0007738B">
      <w:pPr>
        <w:pStyle w:val="a4"/>
        <w:numPr>
          <w:ilvl w:val="0"/>
          <w:numId w:val="46"/>
        </w:numPr>
        <w:ind w:left="426" w:hanging="327"/>
        <w:jc w:val="both"/>
        <w:rPr>
          <w:rFonts w:ascii="Times New Roman" w:hAnsi="Times New Roman" w:cs="Times New Roman"/>
          <w:sz w:val="22"/>
          <w:szCs w:val="22"/>
        </w:rPr>
      </w:pPr>
      <w:r w:rsidRPr="004E32D7">
        <w:rPr>
          <w:rFonts w:ascii="Times New Roman" w:hAnsi="Times New Roman" w:cs="Times New Roman"/>
          <w:sz w:val="22"/>
          <w:szCs w:val="22"/>
        </w:rPr>
        <w:t xml:space="preserve">бизнесмены, которые имеют небольшие компании, но хотят достичь новых высот. </w:t>
      </w:r>
    </w:p>
    <w:p w:rsidR="0007738B" w:rsidRPr="004E32D7" w:rsidRDefault="0007738B" w:rsidP="0007738B">
      <w:pPr>
        <w:pStyle w:val="a4"/>
        <w:numPr>
          <w:ilvl w:val="0"/>
          <w:numId w:val="46"/>
        </w:numPr>
        <w:ind w:left="426" w:hanging="327"/>
        <w:jc w:val="both"/>
        <w:rPr>
          <w:rFonts w:ascii="Times New Roman" w:hAnsi="Times New Roman" w:cs="Times New Roman"/>
          <w:sz w:val="22"/>
          <w:szCs w:val="22"/>
        </w:rPr>
      </w:pPr>
      <w:r w:rsidRPr="004E32D7">
        <w:rPr>
          <w:rFonts w:ascii="Times New Roman" w:hAnsi="Times New Roman" w:cs="Times New Roman"/>
          <w:sz w:val="22"/>
          <w:szCs w:val="22"/>
        </w:rPr>
        <w:t xml:space="preserve">менеджеры, которые хотят поменять «работу по найму» и организовать собственный бизнес. </w:t>
      </w:r>
    </w:p>
    <w:p w:rsidR="0007738B" w:rsidRPr="004E32D7" w:rsidRDefault="0007738B" w:rsidP="0007738B">
      <w:pPr>
        <w:pStyle w:val="a4"/>
        <w:numPr>
          <w:ilvl w:val="0"/>
          <w:numId w:val="46"/>
        </w:numPr>
        <w:ind w:left="426" w:hanging="327"/>
        <w:jc w:val="both"/>
        <w:rPr>
          <w:rFonts w:ascii="Times New Roman" w:hAnsi="Times New Roman" w:cs="Times New Roman"/>
          <w:sz w:val="22"/>
          <w:szCs w:val="22"/>
        </w:rPr>
      </w:pPr>
      <w:r w:rsidRPr="004E32D7">
        <w:rPr>
          <w:rFonts w:ascii="Times New Roman" w:hAnsi="Times New Roman" w:cs="Times New Roman"/>
          <w:sz w:val="22"/>
          <w:szCs w:val="22"/>
        </w:rPr>
        <w:t>современные руководители, которые решают задачи увеличения стоимости бизнеса путем запуска новых проектов.</w:t>
      </w:r>
    </w:p>
    <w:p w:rsidR="0007738B" w:rsidRPr="008120AE" w:rsidRDefault="0007738B" w:rsidP="0007738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120AE">
        <w:rPr>
          <w:rFonts w:ascii="Times New Roman" w:hAnsi="Times New Roman" w:cs="Times New Roman"/>
          <w:sz w:val="22"/>
          <w:szCs w:val="22"/>
        </w:rPr>
        <w:t>Курс проводит команда ГУ «Нижегородский инновационный бизнес-инкубатор», управляющей компании технопарка «</w:t>
      </w:r>
      <w:proofErr w:type="spellStart"/>
      <w:r w:rsidRPr="008120AE">
        <w:rPr>
          <w:rFonts w:ascii="Times New Roman" w:hAnsi="Times New Roman" w:cs="Times New Roman"/>
          <w:sz w:val="22"/>
          <w:szCs w:val="22"/>
        </w:rPr>
        <w:t>Анкудиновка</w:t>
      </w:r>
      <w:proofErr w:type="spellEnd"/>
      <w:r w:rsidRPr="008120AE">
        <w:rPr>
          <w:rFonts w:ascii="Times New Roman" w:hAnsi="Times New Roman" w:cs="Times New Roman"/>
          <w:sz w:val="22"/>
          <w:szCs w:val="22"/>
        </w:rPr>
        <w:t xml:space="preserve">» (далее – ГУ «НИБИ»), учреждения, которое также является представительством Фонда содействия инновациям в Нижегородской области. </w:t>
      </w:r>
    </w:p>
    <w:p w:rsidR="0007738B" w:rsidRDefault="0007738B" w:rsidP="0007738B">
      <w:pPr>
        <w:rPr>
          <w:rFonts w:ascii="Times New Roman" w:hAnsi="Times New Roman" w:cs="Times New Roman"/>
          <w:sz w:val="22"/>
          <w:szCs w:val="22"/>
        </w:rPr>
      </w:pPr>
      <w:r w:rsidRPr="008120AE">
        <w:rPr>
          <w:rFonts w:ascii="Times New Roman" w:hAnsi="Times New Roman" w:cs="Times New Roman"/>
          <w:sz w:val="22"/>
          <w:szCs w:val="22"/>
        </w:rPr>
        <w:t xml:space="preserve">Эффективность и компетенции команды ГУ «НИБИ» неоднократно отмечалась различными наградами. В 2016 году Нижегородский инновационный бизнес-инкубатор был признан лучшим </w:t>
      </w:r>
      <w:proofErr w:type="gramStart"/>
      <w:r w:rsidRPr="008120AE">
        <w:rPr>
          <w:rFonts w:ascii="Times New Roman" w:hAnsi="Times New Roman" w:cs="Times New Roman"/>
          <w:sz w:val="22"/>
          <w:szCs w:val="22"/>
        </w:rPr>
        <w:t>бизнес-инкубатором</w:t>
      </w:r>
      <w:proofErr w:type="gramEnd"/>
      <w:r w:rsidRPr="008120AE">
        <w:rPr>
          <w:rFonts w:ascii="Times New Roman" w:hAnsi="Times New Roman" w:cs="Times New Roman"/>
          <w:sz w:val="22"/>
          <w:szCs w:val="22"/>
        </w:rPr>
        <w:t xml:space="preserve"> России в рамках Национальной премии «Молодые львы-2016».В 2017 и 2018 годах технопарк «</w:t>
      </w:r>
      <w:proofErr w:type="spellStart"/>
      <w:r w:rsidRPr="008120AE">
        <w:rPr>
          <w:rFonts w:ascii="Times New Roman" w:hAnsi="Times New Roman" w:cs="Times New Roman"/>
          <w:sz w:val="22"/>
          <w:szCs w:val="22"/>
        </w:rPr>
        <w:t>Анкудиновка</w:t>
      </w:r>
      <w:proofErr w:type="spellEnd"/>
      <w:r w:rsidRPr="008120AE">
        <w:rPr>
          <w:rFonts w:ascii="Times New Roman" w:hAnsi="Times New Roman" w:cs="Times New Roman"/>
          <w:sz w:val="22"/>
          <w:szCs w:val="22"/>
        </w:rPr>
        <w:t>» признавался одним из самых эффективных технопарков России согласно Национальному рейтингу технопарков России, формируемому Ассоциацией кластеров и технопарков России.</w:t>
      </w:r>
    </w:p>
    <w:p w:rsidR="0007738B" w:rsidRPr="00E116D6" w:rsidRDefault="00E116D6" w:rsidP="0007738B">
      <w:pPr>
        <w:rPr>
          <w:rFonts w:ascii="Times New Roman" w:hAnsi="Times New Roman" w:cs="Times New Roman"/>
          <w:b/>
          <w:sz w:val="22"/>
          <w:szCs w:val="22"/>
        </w:rPr>
      </w:pPr>
      <w:r w:rsidRPr="00E116D6">
        <w:rPr>
          <w:rFonts w:ascii="Times New Roman" w:hAnsi="Times New Roman" w:cs="Times New Roman"/>
          <w:b/>
          <w:sz w:val="22"/>
          <w:szCs w:val="22"/>
        </w:rPr>
        <w:t>4.</w:t>
      </w:r>
      <w:r w:rsidR="0007738B" w:rsidRPr="00E116D6">
        <w:rPr>
          <w:rFonts w:ascii="Times New Roman" w:hAnsi="Times New Roman" w:cs="Times New Roman"/>
          <w:b/>
          <w:sz w:val="22"/>
          <w:szCs w:val="22"/>
        </w:rPr>
        <w:t xml:space="preserve"> Предпринимательские компетенции, которые формируются в процессе освоения данной программы:</w:t>
      </w:r>
    </w:p>
    <w:p w:rsidR="0007738B" w:rsidRPr="00235AD9" w:rsidRDefault="0007738B" w:rsidP="0007738B">
      <w:pPr>
        <w:pStyle w:val="a6"/>
        <w:keepNext/>
        <w:keepLines/>
        <w:numPr>
          <w:ilvl w:val="0"/>
          <w:numId w:val="41"/>
        </w:numPr>
        <w:spacing w:line="276" w:lineRule="auto"/>
        <w:ind w:left="426" w:hanging="327"/>
        <w:contextualSpacing/>
        <w:jc w:val="both"/>
        <w:rPr>
          <w:sz w:val="22"/>
          <w:szCs w:val="22"/>
        </w:rPr>
      </w:pPr>
      <w:r w:rsidRPr="00235AD9">
        <w:rPr>
          <w:sz w:val="22"/>
          <w:szCs w:val="22"/>
        </w:rPr>
        <w:lastRenderedPageBreak/>
        <w:t xml:space="preserve">формирование </w:t>
      </w:r>
      <w:proofErr w:type="gramStart"/>
      <w:r w:rsidRPr="00235AD9">
        <w:rPr>
          <w:sz w:val="22"/>
          <w:szCs w:val="22"/>
        </w:rPr>
        <w:t>бизнес-ориентированной</w:t>
      </w:r>
      <w:proofErr w:type="gramEnd"/>
      <w:r w:rsidRPr="00235AD9">
        <w:rPr>
          <w:sz w:val="22"/>
          <w:szCs w:val="22"/>
        </w:rPr>
        <w:t xml:space="preserve"> производственной и маркетинговой стратегий;</w:t>
      </w:r>
    </w:p>
    <w:p w:rsidR="0007738B" w:rsidRPr="00235AD9" w:rsidRDefault="0007738B" w:rsidP="0007738B">
      <w:pPr>
        <w:pStyle w:val="a6"/>
        <w:keepNext/>
        <w:keepLines/>
        <w:numPr>
          <w:ilvl w:val="0"/>
          <w:numId w:val="41"/>
        </w:numPr>
        <w:spacing w:line="276" w:lineRule="auto"/>
        <w:ind w:left="426" w:hanging="327"/>
        <w:contextualSpacing/>
        <w:jc w:val="both"/>
        <w:rPr>
          <w:sz w:val="22"/>
          <w:szCs w:val="22"/>
        </w:rPr>
      </w:pPr>
      <w:r w:rsidRPr="00235AD9">
        <w:rPr>
          <w:sz w:val="22"/>
          <w:szCs w:val="22"/>
        </w:rPr>
        <w:t xml:space="preserve">технологии управления бизнесом; </w:t>
      </w:r>
    </w:p>
    <w:p w:rsidR="0007738B" w:rsidRPr="00235AD9" w:rsidRDefault="0007738B" w:rsidP="0007738B">
      <w:pPr>
        <w:pStyle w:val="a6"/>
        <w:keepNext/>
        <w:keepLines/>
        <w:numPr>
          <w:ilvl w:val="0"/>
          <w:numId w:val="41"/>
        </w:numPr>
        <w:spacing w:line="276" w:lineRule="auto"/>
        <w:ind w:left="426" w:hanging="327"/>
        <w:contextualSpacing/>
        <w:jc w:val="both"/>
        <w:rPr>
          <w:sz w:val="22"/>
          <w:szCs w:val="22"/>
        </w:rPr>
      </w:pPr>
      <w:r w:rsidRPr="00235AD9">
        <w:rPr>
          <w:sz w:val="22"/>
          <w:szCs w:val="22"/>
        </w:rPr>
        <w:t>управление командами и проектными группами;</w:t>
      </w:r>
    </w:p>
    <w:p w:rsidR="0007738B" w:rsidRPr="00235AD9" w:rsidRDefault="0007738B" w:rsidP="0007738B">
      <w:pPr>
        <w:pStyle w:val="a6"/>
        <w:keepNext/>
        <w:keepLines/>
        <w:numPr>
          <w:ilvl w:val="0"/>
          <w:numId w:val="41"/>
        </w:numPr>
        <w:spacing w:line="276" w:lineRule="auto"/>
        <w:ind w:left="426" w:hanging="327"/>
        <w:contextualSpacing/>
        <w:jc w:val="both"/>
        <w:rPr>
          <w:sz w:val="22"/>
          <w:szCs w:val="22"/>
        </w:rPr>
      </w:pPr>
      <w:r w:rsidRPr="00235AD9">
        <w:rPr>
          <w:sz w:val="22"/>
          <w:szCs w:val="22"/>
        </w:rPr>
        <w:t>проведение самостоятельного анализ проблем развития своих бизнесов;</w:t>
      </w:r>
    </w:p>
    <w:p w:rsidR="0007738B" w:rsidRPr="00235AD9" w:rsidRDefault="0007738B" w:rsidP="0007738B">
      <w:pPr>
        <w:pStyle w:val="a6"/>
        <w:keepNext/>
        <w:keepLines/>
        <w:numPr>
          <w:ilvl w:val="0"/>
          <w:numId w:val="41"/>
        </w:numPr>
        <w:spacing w:line="276" w:lineRule="auto"/>
        <w:ind w:left="426" w:hanging="327"/>
        <w:contextualSpacing/>
        <w:jc w:val="both"/>
        <w:rPr>
          <w:sz w:val="22"/>
          <w:szCs w:val="22"/>
        </w:rPr>
      </w:pPr>
      <w:r w:rsidRPr="00235AD9">
        <w:rPr>
          <w:sz w:val="22"/>
          <w:szCs w:val="22"/>
        </w:rPr>
        <w:t>способность разрабатывать корпоративную стратегию, программы организационного развития и изменений и обеспечивать их реализацию;</w:t>
      </w:r>
    </w:p>
    <w:p w:rsidR="0007738B" w:rsidRDefault="0007738B" w:rsidP="0007738B">
      <w:pPr>
        <w:pStyle w:val="a6"/>
        <w:keepNext/>
        <w:keepLines/>
        <w:numPr>
          <w:ilvl w:val="0"/>
          <w:numId w:val="41"/>
        </w:numPr>
        <w:spacing w:line="276" w:lineRule="auto"/>
        <w:ind w:left="426" w:hanging="327"/>
        <w:contextualSpacing/>
        <w:jc w:val="both"/>
        <w:rPr>
          <w:sz w:val="22"/>
          <w:szCs w:val="22"/>
        </w:rPr>
      </w:pPr>
      <w:r w:rsidRPr="00235AD9">
        <w:rPr>
          <w:sz w:val="22"/>
          <w:szCs w:val="22"/>
        </w:rPr>
        <w:t>способность обобщать и критически оценивать результаты исследований актуальных проблем управления, полученные отечественными и зарубежными исследователями;</w:t>
      </w:r>
    </w:p>
    <w:p w:rsidR="0007738B" w:rsidRDefault="0007738B" w:rsidP="0007738B">
      <w:pPr>
        <w:pStyle w:val="a6"/>
        <w:keepNext/>
        <w:keepLines/>
        <w:numPr>
          <w:ilvl w:val="0"/>
          <w:numId w:val="41"/>
        </w:numPr>
        <w:spacing w:line="276" w:lineRule="auto"/>
        <w:ind w:left="426" w:hanging="327"/>
        <w:contextualSpacing/>
        <w:jc w:val="both"/>
        <w:rPr>
          <w:sz w:val="22"/>
          <w:szCs w:val="22"/>
        </w:rPr>
      </w:pPr>
      <w:r w:rsidRPr="00235AD9">
        <w:rPr>
          <w:sz w:val="22"/>
          <w:szCs w:val="22"/>
        </w:rPr>
        <w:t>способность проводить самостоятельные исследования в соответствии с разработанной программой</w:t>
      </w:r>
      <w:r>
        <w:rPr>
          <w:sz w:val="22"/>
          <w:szCs w:val="22"/>
        </w:rPr>
        <w:t>.</w:t>
      </w:r>
    </w:p>
    <w:p w:rsidR="00E116D6" w:rsidRDefault="00E116D6" w:rsidP="00E116D6">
      <w:pPr>
        <w:pStyle w:val="a6"/>
        <w:keepNext/>
        <w:keepLines/>
        <w:spacing w:line="276" w:lineRule="auto"/>
        <w:ind w:left="99"/>
        <w:contextualSpacing/>
        <w:jc w:val="both"/>
        <w:rPr>
          <w:sz w:val="22"/>
          <w:szCs w:val="22"/>
        </w:rPr>
      </w:pPr>
    </w:p>
    <w:p w:rsidR="0007738B" w:rsidRDefault="00E116D6" w:rsidP="0007738B">
      <w:pPr>
        <w:pStyle w:val="a6"/>
        <w:keepNext/>
        <w:keepLines/>
        <w:spacing w:line="276" w:lineRule="auto"/>
        <w:contextualSpacing/>
        <w:jc w:val="both"/>
        <w:rPr>
          <w:b/>
          <w:sz w:val="22"/>
          <w:szCs w:val="22"/>
        </w:rPr>
      </w:pPr>
      <w:r w:rsidRPr="00E116D6">
        <w:rPr>
          <w:b/>
          <w:sz w:val="22"/>
          <w:szCs w:val="22"/>
        </w:rPr>
        <w:t>5.</w:t>
      </w:r>
      <w:r w:rsidR="0007738B">
        <w:rPr>
          <w:sz w:val="22"/>
          <w:szCs w:val="22"/>
        </w:rPr>
        <w:t xml:space="preserve"> </w:t>
      </w:r>
      <w:r w:rsidRPr="004B50AB">
        <w:rPr>
          <w:b/>
          <w:sz w:val="22"/>
          <w:szCs w:val="22"/>
        </w:rPr>
        <w:t>ТРЕБОВАНИЯ К СЛУШАТЕЛЮ, ПОСТУПАЮЩЕМУ НА ОБРАЗОВАТЕЛЬНУЮ ПРОГРАММУ</w:t>
      </w:r>
      <w:r>
        <w:rPr>
          <w:b/>
          <w:sz w:val="22"/>
          <w:szCs w:val="22"/>
        </w:rPr>
        <w:t>:</w:t>
      </w:r>
    </w:p>
    <w:p w:rsidR="00E116D6" w:rsidRDefault="00E116D6" w:rsidP="00E116D6">
      <w:pPr>
        <w:pStyle w:val="a6"/>
        <w:keepNext/>
        <w:keepLines/>
        <w:numPr>
          <w:ilvl w:val="0"/>
          <w:numId w:val="47"/>
        </w:numPr>
        <w:spacing w:line="276" w:lineRule="auto"/>
        <w:ind w:left="426" w:hanging="34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Возраст – старше 18 лет;</w:t>
      </w:r>
    </w:p>
    <w:p w:rsidR="00E116D6" w:rsidRDefault="00E116D6" w:rsidP="00E116D6">
      <w:pPr>
        <w:pStyle w:val="a6"/>
        <w:keepNext/>
        <w:keepLines/>
        <w:numPr>
          <w:ilvl w:val="0"/>
          <w:numId w:val="47"/>
        </w:numPr>
        <w:spacing w:line="276" w:lineRule="auto"/>
        <w:ind w:left="426" w:hanging="349"/>
        <w:contextualSpacing/>
        <w:jc w:val="both"/>
        <w:rPr>
          <w:sz w:val="22"/>
          <w:szCs w:val="22"/>
        </w:rPr>
      </w:pPr>
      <w:r w:rsidRPr="00502DD2">
        <w:rPr>
          <w:sz w:val="22"/>
          <w:szCs w:val="22"/>
        </w:rPr>
        <w:t>Прохождение «входного» анкетирования</w:t>
      </w:r>
      <w:r>
        <w:rPr>
          <w:sz w:val="22"/>
          <w:szCs w:val="22"/>
        </w:rPr>
        <w:t>.</w:t>
      </w:r>
    </w:p>
    <w:p w:rsidR="00E116D6" w:rsidRDefault="00E116D6" w:rsidP="00E116D6">
      <w:pPr>
        <w:pStyle w:val="a6"/>
        <w:keepNext/>
        <w:keepLines/>
        <w:spacing w:line="276" w:lineRule="auto"/>
        <w:contextualSpacing/>
        <w:jc w:val="both"/>
        <w:rPr>
          <w:sz w:val="22"/>
          <w:szCs w:val="22"/>
        </w:rPr>
      </w:pPr>
    </w:p>
    <w:p w:rsidR="00C04CAD" w:rsidRPr="004B50AB" w:rsidRDefault="00E116D6" w:rsidP="00E116D6">
      <w:pPr>
        <w:pStyle w:val="a6"/>
        <w:keepNext/>
        <w:keepLines/>
        <w:spacing w:line="276" w:lineRule="auto"/>
        <w:contextualSpacing/>
        <w:jc w:val="both"/>
        <w:rPr>
          <w:b/>
          <w:sz w:val="22"/>
          <w:szCs w:val="22"/>
        </w:rPr>
      </w:pPr>
      <w:r w:rsidRPr="00E116D6"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="00C04CAD" w:rsidRPr="004B50AB">
        <w:rPr>
          <w:b/>
          <w:sz w:val="22"/>
          <w:szCs w:val="22"/>
        </w:rPr>
        <w:t>ТЕМАТИЧЕСКИЙ ПЛАН ПРОГРАММЫ И КРАТКОЕ СОДЕРЖАНИЕ ТЕМ</w:t>
      </w:r>
      <w:r>
        <w:rPr>
          <w:b/>
          <w:sz w:val="22"/>
          <w:szCs w:val="22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01"/>
        <w:gridCol w:w="3621"/>
        <w:gridCol w:w="4929"/>
      </w:tblGrid>
      <w:tr w:rsidR="00E1311D" w:rsidRPr="004B50AB" w:rsidTr="00E1311D">
        <w:tc>
          <w:tcPr>
            <w:tcW w:w="748" w:type="dxa"/>
          </w:tcPr>
          <w:p w:rsidR="00C04CAD" w:rsidRPr="004B50AB" w:rsidRDefault="00C04CAD" w:rsidP="000C7CC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№.</w:t>
            </w:r>
            <w:proofErr w:type="spellStart"/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Start"/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3642" w:type="dxa"/>
          </w:tcPr>
          <w:p w:rsidR="00C04CAD" w:rsidRPr="004B50AB" w:rsidRDefault="00C04CAD" w:rsidP="000C7CC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4961" w:type="dxa"/>
          </w:tcPr>
          <w:p w:rsidR="00C04CAD" w:rsidRPr="004B50AB" w:rsidRDefault="00C04CAD" w:rsidP="000C7C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Краткое содержание темы</w:t>
            </w:r>
          </w:p>
        </w:tc>
      </w:tr>
      <w:tr w:rsidR="00677827" w:rsidRPr="004B50AB" w:rsidTr="00E1311D">
        <w:tc>
          <w:tcPr>
            <w:tcW w:w="748" w:type="dxa"/>
          </w:tcPr>
          <w:p w:rsidR="00677827" w:rsidRPr="004B50AB" w:rsidRDefault="00677827" w:rsidP="000C7CC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642" w:type="dxa"/>
          </w:tcPr>
          <w:p w:rsidR="00677827" w:rsidRPr="004B50AB" w:rsidRDefault="00677827" w:rsidP="00677827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Что такое </w:t>
            </w:r>
            <w:proofErr w:type="spellStart"/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start-up</w:t>
            </w:r>
            <w:proofErr w:type="spellEnd"/>
          </w:p>
        </w:tc>
        <w:tc>
          <w:tcPr>
            <w:tcW w:w="4961" w:type="dxa"/>
          </w:tcPr>
          <w:p w:rsidR="00677827" w:rsidRPr="004B50AB" w:rsidRDefault="00677827" w:rsidP="006778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Терминология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start-up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, Стадии развития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start-up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, Отличия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start-up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 от обычных компаний, Основные причины провала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start-up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, Методы построения </w:t>
            </w:r>
            <w:proofErr w:type="gram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бизнес-модели</w:t>
            </w:r>
            <w:proofErr w:type="gram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77827" w:rsidRPr="004B50AB" w:rsidTr="00E1311D">
        <w:tc>
          <w:tcPr>
            <w:tcW w:w="748" w:type="dxa"/>
          </w:tcPr>
          <w:p w:rsidR="00677827" w:rsidRPr="004B50AB" w:rsidRDefault="00677827" w:rsidP="000C7CC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42" w:type="dxa"/>
          </w:tcPr>
          <w:p w:rsidR="00677827" w:rsidRPr="004B50AB" w:rsidRDefault="00677827" w:rsidP="00677827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Методы построения </w:t>
            </w:r>
            <w:proofErr w:type="gramStart"/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бизнес-модели</w:t>
            </w:r>
            <w:proofErr w:type="gramEnd"/>
          </w:p>
        </w:tc>
        <w:tc>
          <w:tcPr>
            <w:tcW w:w="4961" w:type="dxa"/>
          </w:tcPr>
          <w:p w:rsidR="00677827" w:rsidRPr="004B50AB" w:rsidRDefault="00677827" w:rsidP="006778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Business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Scorecard</w:t>
            </w:r>
            <w:proofErr w:type="spellEnd"/>
          </w:p>
          <w:p w:rsidR="00677827" w:rsidRPr="004B50AB" w:rsidRDefault="00677827" w:rsidP="006778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Содержание: Основные компоненты модели, Создаваемая ценность, Развитие клиентов, Развитие доходов, Действия, Эксперимент, Рынок. Методы оценки, Каналы сбыта.</w:t>
            </w:r>
          </w:p>
          <w:p w:rsidR="00677827" w:rsidRPr="004B50AB" w:rsidRDefault="00677827" w:rsidP="006778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Lean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start-up</w:t>
            </w:r>
            <w:proofErr w:type="spellEnd"/>
          </w:p>
          <w:p w:rsidR="00677827" w:rsidRPr="004B50AB" w:rsidRDefault="00677827" w:rsidP="006778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Содержание: Основная идея, Основные принципы, Цикл «Создать-оценить-научиться», Учет инноваций, Вираж, Механизмы роста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start-up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677827" w:rsidRPr="004B50AB" w:rsidTr="00E1311D">
        <w:tc>
          <w:tcPr>
            <w:tcW w:w="748" w:type="dxa"/>
          </w:tcPr>
          <w:p w:rsidR="00677827" w:rsidRPr="004B50AB" w:rsidRDefault="00677827" w:rsidP="000C7CC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642" w:type="dxa"/>
          </w:tcPr>
          <w:p w:rsidR="00677827" w:rsidRPr="004B50AB" w:rsidRDefault="00677827" w:rsidP="00677827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Основы управления проектами</w:t>
            </w:r>
          </w:p>
        </w:tc>
        <w:tc>
          <w:tcPr>
            <w:tcW w:w="4961" w:type="dxa"/>
          </w:tcPr>
          <w:p w:rsidR="00677827" w:rsidRPr="004B50AB" w:rsidRDefault="00677827" w:rsidP="006778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Общие знания об истории развития проектного менеджмента, международных и национальных стандартах управления проектами, о разработанных подходах и отличиях друг от друга. Основные понятия, принципы, инструменты проектного управления</w:t>
            </w:r>
          </w:p>
        </w:tc>
      </w:tr>
      <w:tr w:rsidR="00677827" w:rsidRPr="004B50AB" w:rsidTr="00E1311D">
        <w:tc>
          <w:tcPr>
            <w:tcW w:w="748" w:type="dxa"/>
          </w:tcPr>
          <w:p w:rsidR="00677827" w:rsidRPr="004B50AB" w:rsidRDefault="00677827" w:rsidP="000C7CC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642" w:type="dxa"/>
          </w:tcPr>
          <w:p w:rsidR="00677827" w:rsidRPr="004B50AB" w:rsidRDefault="00677827" w:rsidP="00677827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Бизнес-планирование</w:t>
            </w:r>
          </w:p>
        </w:tc>
        <w:tc>
          <w:tcPr>
            <w:tcW w:w="4961" w:type="dxa"/>
          </w:tcPr>
          <w:p w:rsidR="00677827" w:rsidRPr="004B50AB" w:rsidRDefault="00677827" w:rsidP="006778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Типовые структуры бизнес-плана, критерии оценки бизнес-плана в зависимости от целей и задач его подготовки, специфика </w:t>
            </w:r>
            <w:proofErr w:type="gram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бизнес-планирования</w:t>
            </w:r>
            <w:proofErr w:type="gram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 инновационных проектов, бизнес-план как инструмент привлечения инвестиций, анализ рынка, сегментирование, подготовка финансового плана.</w:t>
            </w:r>
          </w:p>
        </w:tc>
      </w:tr>
      <w:tr w:rsidR="00677827" w:rsidRPr="004B50AB" w:rsidTr="00E1311D">
        <w:tc>
          <w:tcPr>
            <w:tcW w:w="748" w:type="dxa"/>
          </w:tcPr>
          <w:p w:rsidR="00677827" w:rsidRPr="004B50AB" w:rsidRDefault="00677827" w:rsidP="000C7CC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642" w:type="dxa"/>
          </w:tcPr>
          <w:p w:rsidR="00677827" w:rsidRPr="004B50AB" w:rsidRDefault="00677827" w:rsidP="00677827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Основы бухгалтерского и налогового учета</w:t>
            </w:r>
          </w:p>
        </w:tc>
        <w:tc>
          <w:tcPr>
            <w:tcW w:w="4961" w:type="dxa"/>
          </w:tcPr>
          <w:p w:rsidR="00677827" w:rsidRPr="004B50AB" w:rsidRDefault="00677827" w:rsidP="006778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Понятие и функции налога, обязанности налогоплательщика, выбор кода ОКВЭД, системы налогообложения бизнеса в РФ, общая система налогообложения, специальные режимы налогообложения, налоговые льготы в РФ для участников проекта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Сколково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 и для ИТ-компаний.</w:t>
            </w:r>
          </w:p>
        </w:tc>
      </w:tr>
      <w:tr w:rsidR="00677827" w:rsidRPr="004B50AB" w:rsidTr="00E1311D">
        <w:tc>
          <w:tcPr>
            <w:tcW w:w="748" w:type="dxa"/>
          </w:tcPr>
          <w:p w:rsidR="00677827" w:rsidRPr="004B50AB" w:rsidRDefault="00677827" w:rsidP="000C7CC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642" w:type="dxa"/>
          </w:tcPr>
          <w:p w:rsidR="00677827" w:rsidRPr="004B50AB" w:rsidRDefault="00677827" w:rsidP="00677827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Основы кадрового делопроизводства</w:t>
            </w:r>
          </w:p>
        </w:tc>
        <w:tc>
          <w:tcPr>
            <w:tcW w:w="4961" w:type="dxa"/>
          </w:tcPr>
          <w:p w:rsidR="00677827" w:rsidRPr="004B50AB" w:rsidRDefault="00677827" w:rsidP="006778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Организация кадрового учета «с нуля». Первичная и вторичная кадровая документация. Локальная документация и процедура её утверждения. Законодательство о кадровом документообороте.</w:t>
            </w:r>
          </w:p>
        </w:tc>
      </w:tr>
      <w:tr w:rsidR="00677827" w:rsidRPr="004B50AB" w:rsidTr="00E1311D">
        <w:tc>
          <w:tcPr>
            <w:tcW w:w="748" w:type="dxa"/>
          </w:tcPr>
          <w:p w:rsidR="00677827" w:rsidRPr="004B50AB" w:rsidRDefault="00677827" w:rsidP="000C7CC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642" w:type="dxa"/>
          </w:tcPr>
          <w:p w:rsidR="00677827" w:rsidRPr="004B50AB" w:rsidRDefault="00677827" w:rsidP="00677827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Финансирование проектов</w:t>
            </w:r>
          </w:p>
        </w:tc>
        <w:tc>
          <w:tcPr>
            <w:tcW w:w="4961" w:type="dxa"/>
          </w:tcPr>
          <w:p w:rsidR="00677827" w:rsidRPr="004B50AB" w:rsidRDefault="00677827" w:rsidP="006778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Привлечение финансирования в зависимости от стадии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start-up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Краудфайдинг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Краудинвестинг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Краудлендинг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. Инвестиционные ошибки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start-up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Бизнес-ангелы</w:t>
            </w:r>
            <w:proofErr w:type="gram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 и венчурные фонды. Привлечение финансирования через институты развития.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Грантовая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поддержка.</w:t>
            </w:r>
          </w:p>
        </w:tc>
      </w:tr>
      <w:tr w:rsidR="00677827" w:rsidRPr="004B50AB" w:rsidTr="00E1311D">
        <w:tc>
          <w:tcPr>
            <w:tcW w:w="748" w:type="dxa"/>
          </w:tcPr>
          <w:p w:rsidR="00677827" w:rsidRPr="004B50AB" w:rsidRDefault="00677827" w:rsidP="000C7CC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3642" w:type="dxa"/>
          </w:tcPr>
          <w:p w:rsidR="00677827" w:rsidRPr="004B50AB" w:rsidRDefault="00677827" w:rsidP="00677827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Технологии продвижения проектов</w:t>
            </w:r>
          </w:p>
        </w:tc>
        <w:tc>
          <w:tcPr>
            <w:tcW w:w="4961" w:type="dxa"/>
          </w:tcPr>
          <w:p w:rsidR="00677827" w:rsidRPr="004B50AB" w:rsidRDefault="00677827" w:rsidP="006778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Тренды и инструменты продвижения.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Брендинг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 проекта.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Оффлайн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-маркетинг. Интернет-маркетинг: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таргетинг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 работа с сайтом, структура </w:t>
            </w:r>
            <w:proofErr w:type="spell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лендинга</w:t>
            </w:r>
            <w:proofErr w:type="spell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 xml:space="preserve">. Инструменты и сервисы </w:t>
            </w:r>
            <w:proofErr w:type="gramStart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интернет-продвижения</w:t>
            </w:r>
            <w:proofErr w:type="gramEnd"/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77827" w:rsidRPr="004B50AB" w:rsidTr="00E1311D">
        <w:tc>
          <w:tcPr>
            <w:tcW w:w="748" w:type="dxa"/>
          </w:tcPr>
          <w:p w:rsidR="00677827" w:rsidRPr="004B50AB" w:rsidRDefault="00677827" w:rsidP="000C7CC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3642" w:type="dxa"/>
          </w:tcPr>
          <w:p w:rsidR="00677827" w:rsidRPr="004B50AB" w:rsidRDefault="00677827" w:rsidP="00677827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Ключевые аспекты проведения презентации проектов</w:t>
            </w:r>
          </w:p>
        </w:tc>
        <w:tc>
          <w:tcPr>
            <w:tcW w:w="4961" w:type="dxa"/>
          </w:tcPr>
          <w:p w:rsidR="00677827" w:rsidRPr="004B50AB" w:rsidRDefault="00677827" w:rsidP="006778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Базовые принципы деловой презентации. Технология подготовки презентации; три этапа репетиции; презентационное выступление; секреты успешного выступления; приемы привлечения и удержания внимания. Ответы на вопросы - искусство аргументации. Контроль над вопросами. 5 шагов при ответе на вопрос.</w:t>
            </w:r>
          </w:p>
        </w:tc>
      </w:tr>
      <w:tr w:rsidR="00677827" w:rsidRPr="004B50AB" w:rsidTr="00E1311D">
        <w:tc>
          <w:tcPr>
            <w:tcW w:w="748" w:type="dxa"/>
          </w:tcPr>
          <w:p w:rsidR="00677827" w:rsidRPr="004B50AB" w:rsidRDefault="00677827" w:rsidP="000C7CC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3642" w:type="dxa"/>
          </w:tcPr>
          <w:p w:rsidR="00677827" w:rsidRPr="004B50AB" w:rsidRDefault="00677827" w:rsidP="00677827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Меры государственной поддержки субъектов МСП. Инфраструктура поддержки субъектов МСП.</w:t>
            </w:r>
          </w:p>
        </w:tc>
        <w:tc>
          <w:tcPr>
            <w:tcW w:w="4961" w:type="dxa"/>
          </w:tcPr>
          <w:p w:rsidR="004B50AB" w:rsidRPr="00502DD2" w:rsidRDefault="004B50AB" w:rsidP="004B50A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DD2">
              <w:rPr>
                <w:rFonts w:ascii="Times New Roman" w:hAnsi="Times New Roman" w:cs="Times New Roman"/>
                <w:sz w:val="22"/>
                <w:szCs w:val="22"/>
              </w:rPr>
              <w:t>Основы государственной политики в сфере поддержки субъектов МСП. Национальный проект «Акселерация субъектов МСП».</w:t>
            </w:r>
          </w:p>
          <w:p w:rsidR="004B50AB" w:rsidRPr="00502DD2" w:rsidRDefault="004B50AB" w:rsidP="004B50A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DD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инфраструктуры поддержки: технопарки, </w:t>
            </w:r>
            <w:proofErr w:type="gramStart"/>
            <w:r w:rsidRPr="00502DD2">
              <w:rPr>
                <w:rFonts w:ascii="Times New Roman" w:hAnsi="Times New Roman" w:cs="Times New Roman"/>
                <w:sz w:val="22"/>
                <w:szCs w:val="22"/>
              </w:rPr>
              <w:t>бизнес-инкубаторы</w:t>
            </w:r>
            <w:proofErr w:type="gramEnd"/>
            <w:r w:rsidRPr="00502DD2">
              <w:rPr>
                <w:rFonts w:ascii="Times New Roman" w:hAnsi="Times New Roman" w:cs="Times New Roman"/>
                <w:sz w:val="22"/>
                <w:szCs w:val="22"/>
              </w:rPr>
              <w:t xml:space="preserve">, центры поддержки предпринимательства, центры «Мой бизнес», Российский экспортный центр и региональные филиалы, федеральный и региональные фонды развития промышленности. </w:t>
            </w:r>
          </w:p>
          <w:p w:rsidR="00677827" w:rsidRPr="004B50AB" w:rsidRDefault="004B50AB" w:rsidP="004B50A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DD2">
              <w:rPr>
                <w:rFonts w:ascii="Times New Roman" w:hAnsi="Times New Roman" w:cs="Times New Roman"/>
                <w:sz w:val="22"/>
                <w:szCs w:val="22"/>
              </w:rPr>
              <w:t>Формы и меры финансовой и нефинансовой поддержки. Фонд содействия инновациям и его региональные представительства. Фонд «</w:t>
            </w:r>
            <w:proofErr w:type="spellStart"/>
            <w:r w:rsidRPr="00502DD2">
              <w:rPr>
                <w:rFonts w:ascii="Times New Roman" w:hAnsi="Times New Roman" w:cs="Times New Roman"/>
                <w:sz w:val="22"/>
                <w:szCs w:val="22"/>
              </w:rPr>
              <w:t>Сколково</w:t>
            </w:r>
            <w:proofErr w:type="spellEnd"/>
            <w:r w:rsidRPr="00502DD2">
              <w:rPr>
                <w:rFonts w:ascii="Times New Roman" w:hAnsi="Times New Roman" w:cs="Times New Roman"/>
                <w:sz w:val="22"/>
                <w:szCs w:val="22"/>
              </w:rPr>
              <w:t>» и его региональные операторы. Экстерриториальный статус «</w:t>
            </w:r>
            <w:proofErr w:type="spellStart"/>
            <w:r w:rsidRPr="00502DD2">
              <w:rPr>
                <w:rFonts w:ascii="Times New Roman" w:hAnsi="Times New Roman" w:cs="Times New Roman"/>
                <w:sz w:val="22"/>
                <w:szCs w:val="22"/>
              </w:rPr>
              <w:t>Сколково</w:t>
            </w:r>
            <w:proofErr w:type="spellEnd"/>
            <w:r w:rsidRPr="00502DD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677827" w:rsidRPr="004B50AB" w:rsidTr="00E1311D">
        <w:tc>
          <w:tcPr>
            <w:tcW w:w="748" w:type="dxa"/>
          </w:tcPr>
          <w:p w:rsidR="00677827" w:rsidRPr="004B50AB" w:rsidRDefault="00677827" w:rsidP="000C7CC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3642" w:type="dxa"/>
          </w:tcPr>
          <w:p w:rsidR="00677827" w:rsidRPr="004B50AB" w:rsidRDefault="00677827" w:rsidP="00677827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Защита </w:t>
            </w:r>
            <w:proofErr w:type="gramStart"/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бизнес-проектов</w:t>
            </w:r>
            <w:proofErr w:type="gramEnd"/>
            <w:r w:rsidRPr="004B5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677827" w:rsidRPr="004B50AB" w:rsidRDefault="00677827" w:rsidP="006778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04CAD" w:rsidRPr="004B50AB" w:rsidRDefault="00C04CAD" w:rsidP="005704E2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C42630" w:rsidRDefault="00E116D6" w:rsidP="00C42630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 Образовательные методики и технологии, используемые в процессе обучения:</w:t>
      </w:r>
    </w:p>
    <w:p w:rsidR="00E116D6" w:rsidRPr="00E116D6" w:rsidRDefault="00E116D6" w:rsidP="00E116D6">
      <w:pPr>
        <w:pStyle w:val="a4"/>
        <w:numPr>
          <w:ilvl w:val="0"/>
          <w:numId w:val="48"/>
        </w:numPr>
        <w:spacing w:line="360" w:lineRule="auto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4B50AB">
        <w:rPr>
          <w:rFonts w:ascii="Times New Roman" w:hAnsi="Times New Roman" w:cs="Times New Roman"/>
          <w:sz w:val="22"/>
          <w:szCs w:val="22"/>
        </w:rPr>
        <w:t>Информационно – коммуникационная методика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116D6" w:rsidRPr="00E116D6" w:rsidRDefault="00E116D6" w:rsidP="00E116D6">
      <w:pPr>
        <w:pStyle w:val="a4"/>
        <w:numPr>
          <w:ilvl w:val="0"/>
          <w:numId w:val="48"/>
        </w:numPr>
        <w:spacing w:line="360" w:lineRule="auto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4B50AB">
        <w:rPr>
          <w:rFonts w:ascii="Times New Roman" w:hAnsi="Times New Roman" w:cs="Times New Roman"/>
          <w:sz w:val="22"/>
          <w:szCs w:val="22"/>
        </w:rPr>
        <w:t>Методика развития критического мышления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116D6" w:rsidRPr="00E116D6" w:rsidRDefault="00E116D6" w:rsidP="00E116D6">
      <w:pPr>
        <w:pStyle w:val="a4"/>
        <w:numPr>
          <w:ilvl w:val="0"/>
          <w:numId w:val="48"/>
        </w:numPr>
        <w:spacing w:line="360" w:lineRule="auto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4B50AB">
        <w:rPr>
          <w:rFonts w:ascii="Times New Roman" w:hAnsi="Times New Roman" w:cs="Times New Roman"/>
          <w:sz w:val="22"/>
          <w:szCs w:val="22"/>
        </w:rPr>
        <w:t>Проектная деятельность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116D6" w:rsidRPr="00E116D6" w:rsidRDefault="00E116D6" w:rsidP="00E116D6">
      <w:pPr>
        <w:pStyle w:val="a4"/>
        <w:numPr>
          <w:ilvl w:val="0"/>
          <w:numId w:val="48"/>
        </w:numPr>
        <w:spacing w:line="360" w:lineRule="auto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4B50AB">
        <w:rPr>
          <w:rFonts w:ascii="Times New Roman" w:hAnsi="Times New Roman" w:cs="Times New Roman"/>
          <w:sz w:val="22"/>
          <w:szCs w:val="22"/>
        </w:rPr>
        <w:t>Деловые и ролевые игры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116D6" w:rsidRPr="00E116D6" w:rsidRDefault="00E116D6" w:rsidP="00E116D6">
      <w:pPr>
        <w:pStyle w:val="a4"/>
        <w:numPr>
          <w:ilvl w:val="0"/>
          <w:numId w:val="48"/>
        </w:numPr>
        <w:spacing w:line="360" w:lineRule="auto"/>
        <w:ind w:left="426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4B50AB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4B50AB">
        <w:rPr>
          <w:rFonts w:ascii="Times New Roman" w:hAnsi="Times New Roman" w:cs="Times New Roman"/>
          <w:sz w:val="22"/>
          <w:szCs w:val="22"/>
        </w:rPr>
        <w:t>ase</w:t>
      </w:r>
      <w:proofErr w:type="spellEnd"/>
      <w:r w:rsidRPr="004B50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50AB">
        <w:rPr>
          <w:rFonts w:ascii="Times New Roman" w:hAnsi="Times New Roman" w:cs="Times New Roman"/>
          <w:sz w:val="22"/>
          <w:szCs w:val="22"/>
        </w:rPr>
        <w:t>study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:rsidR="00E116D6" w:rsidRPr="00E116D6" w:rsidRDefault="00E116D6" w:rsidP="00E116D6">
      <w:pPr>
        <w:pStyle w:val="a4"/>
        <w:numPr>
          <w:ilvl w:val="0"/>
          <w:numId w:val="48"/>
        </w:numPr>
        <w:spacing w:line="360" w:lineRule="auto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4B50AB">
        <w:rPr>
          <w:rFonts w:ascii="Times New Roman" w:hAnsi="Times New Roman" w:cs="Times New Roman"/>
          <w:sz w:val="22"/>
          <w:szCs w:val="22"/>
        </w:rPr>
        <w:t>Групповые методики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116D6" w:rsidRPr="00E116D6" w:rsidRDefault="00E116D6" w:rsidP="00E116D6">
      <w:pPr>
        <w:pStyle w:val="a4"/>
        <w:numPr>
          <w:ilvl w:val="0"/>
          <w:numId w:val="48"/>
        </w:numPr>
        <w:spacing w:line="360" w:lineRule="auto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4B50AB">
        <w:rPr>
          <w:rFonts w:ascii="Times New Roman" w:hAnsi="Times New Roman" w:cs="Times New Roman"/>
          <w:sz w:val="22"/>
          <w:szCs w:val="22"/>
        </w:rPr>
        <w:t>Перечень применяемых образовательных методик варьируется с учетом обучения конкретных целевых групп (в первую очередь для категории лиц старше 45 лет)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46758" w:rsidRDefault="00046758" w:rsidP="00C42630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E116D6" w:rsidRPr="004B50AB" w:rsidRDefault="00E116D6" w:rsidP="00C42630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10244E" w:rsidRDefault="00E116D6" w:rsidP="0010244E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8. Формы текущей и итоговой аттестации и требования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к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ей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проведению:</w:t>
      </w:r>
    </w:p>
    <w:p w:rsidR="00E116D6" w:rsidRPr="00E116D6" w:rsidRDefault="00E116D6" w:rsidP="00E116D6">
      <w:pPr>
        <w:pStyle w:val="a4"/>
        <w:numPr>
          <w:ilvl w:val="0"/>
          <w:numId w:val="49"/>
        </w:numPr>
        <w:spacing w:line="360" w:lineRule="auto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502DD2">
        <w:rPr>
          <w:sz w:val="22"/>
          <w:szCs w:val="22"/>
        </w:rPr>
        <w:t xml:space="preserve">Итоговая аттестация происходит посредством защиты </w:t>
      </w:r>
      <w:proofErr w:type="gramStart"/>
      <w:r w:rsidR="00F451E8">
        <w:rPr>
          <w:sz w:val="22"/>
          <w:szCs w:val="22"/>
        </w:rPr>
        <w:t>разработанно</w:t>
      </w:r>
      <w:r w:rsidR="002E645F">
        <w:rPr>
          <w:sz w:val="22"/>
          <w:szCs w:val="22"/>
        </w:rPr>
        <w:t>го</w:t>
      </w:r>
      <w:proofErr w:type="gramEnd"/>
      <w:r w:rsidR="00F451E8">
        <w:rPr>
          <w:sz w:val="22"/>
          <w:szCs w:val="22"/>
        </w:rPr>
        <w:t xml:space="preserve"> </w:t>
      </w:r>
      <w:r w:rsidRPr="00502DD2">
        <w:rPr>
          <w:sz w:val="22"/>
          <w:szCs w:val="22"/>
        </w:rPr>
        <w:t>по итогам программы бизнес-</w:t>
      </w:r>
      <w:r w:rsidR="00F451E8">
        <w:rPr>
          <w:sz w:val="22"/>
          <w:szCs w:val="22"/>
        </w:rPr>
        <w:t>проекта</w:t>
      </w:r>
      <w:r>
        <w:rPr>
          <w:sz w:val="22"/>
          <w:szCs w:val="22"/>
        </w:rPr>
        <w:t>.</w:t>
      </w:r>
    </w:p>
    <w:p w:rsidR="00046758" w:rsidRDefault="00E116D6" w:rsidP="00C42630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 Вид документа, выдаваемый об окончании программы:</w:t>
      </w:r>
    </w:p>
    <w:p w:rsidR="00945685" w:rsidRPr="00945685" w:rsidRDefault="00945685" w:rsidP="00945685">
      <w:pPr>
        <w:pStyle w:val="a4"/>
        <w:numPr>
          <w:ilvl w:val="0"/>
          <w:numId w:val="49"/>
        </w:numPr>
        <w:spacing w:line="360" w:lineRule="auto"/>
        <w:ind w:left="426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 w:rsidRPr="00502DD2">
        <w:rPr>
          <w:rFonts w:ascii="Times New Roman" w:hAnsi="Times New Roman" w:cs="Times New Roman"/>
          <w:sz w:val="22"/>
          <w:szCs w:val="22"/>
        </w:rPr>
        <w:t>Свидетельство о повышении квалификации по программам дополнительного профессионального образования</w:t>
      </w:r>
      <w:bookmarkEnd w:id="0"/>
      <w:r>
        <w:rPr>
          <w:rFonts w:ascii="Times New Roman" w:hAnsi="Times New Roman" w:cs="Times New Roman"/>
          <w:sz w:val="22"/>
          <w:szCs w:val="22"/>
        </w:rPr>
        <w:t>.</w:t>
      </w:r>
    </w:p>
    <w:p w:rsidR="00C04CAD" w:rsidRDefault="00945685" w:rsidP="0094568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 Сведения об организации, реализующей обучающую программу</w:t>
      </w:r>
      <w:r w:rsidRPr="004B50AB">
        <w:rPr>
          <w:rFonts w:ascii="Times New Roman" w:hAnsi="Times New Roman" w:cs="Times New Roman"/>
          <w:b/>
          <w:sz w:val="22"/>
          <w:szCs w:val="22"/>
        </w:rPr>
        <w:t>:</w:t>
      </w:r>
    </w:p>
    <w:p w:rsidR="00945685" w:rsidRPr="004B50AB" w:rsidRDefault="00945685" w:rsidP="0094568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500E1F" w:rsidRPr="004B50AB" w:rsidTr="000C7CC2">
        <w:tc>
          <w:tcPr>
            <w:tcW w:w="4390" w:type="dxa"/>
          </w:tcPr>
          <w:p w:rsidR="00500E1F" w:rsidRPr="004B50AB" w:rsidRDefault="00500E1F" w:rsidP="000C7C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4961" w:type="dxa"/>
          </w:tcPr>
          <w:p w:rsidR="00500E1F" w:rsidRPr="004B50AB" w:rsidRDefault="003F7647" w:rsidP="00A261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DD2">
              <w:rPr>
                <w:rFonts w:ascii="Times New Roman" w:hAnsi="Times New Roman" w:cs="Times New Roman"/>
                <w:sz w:val="22"/>
                <w:szCs w:val="22"/>
              </w:rPr>
              <w:t>Государственное учреждение «Нижегородский инновационный бизнес-инкубато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02DD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управляющая компания технопарка в сфере высоких технологий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Анкудиновка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500E1F" w:rsidRPr="004B50AB" w:rsidTr="000C7CC2">
        <w:tc>
          <w:tcPr>
            <w:tcW w:w="4390" w:type="dxa"/>
          </w:tcPr>
          <w:p w:rsidR="00500E1F" w:rsidRPr="004B50AB" w:rsidRDefault="00500E1F" w:rsidP="000C7C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4961" w:type="dxa"/>
          </w:tcPr>
          <w:p w:rsidR="00500E1F" w:rsidRPr="004B50AB" w:rsidRDefault="00500E1F" w:rsidP="00A261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5261052926</w:t>
            </w:r>
          </w:p>
        </w:tc>
      </w:tr>
      <w:tr w:rsidR="00500E1F" w:rsidRPr="004B50AB" w:rsidTr="000C7CC2">
        <w:tc>
          <w:tcPr>
            <w:tcW w:w="4390" w:type="dxa"/>
          </w:tcPr>
          <w:p w:rsidR="00500E1F" w:rsidRPr="004B50AB" w:rsidRDefault="00500E1F" w:rsidP="000C7C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Юридический адрес организации</w:t>
            </w:r>
          </w:p>
        </w:tc>
        <w:tc>
          <w:tcPr>
            <w:tcW w:w="4961" w:type="dxa"/>
          </w:tcPr>
          <w:p w:rsidR="00500E1F" w:rsidRPr="004B50AB" w:rsidRDefault="00500E1F" w:rsidP="00A261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603152, г. Н. Новгород, ул. Ларина, 22</w:t>
            </w:r>
          </w:p>
        </w:tc>
      </w:tr>
      <w:tr w:rsidR="00500E1F" w:rsidRPr="004B50AB" w:rsidTr="000C7CC2">
        <w:tc>
          <w:tcPr>
            <w:tcW w:w="4390" w:type="dxa"/>
          </w:tcPr>
          <w:p w:rsidR="00500E1F" w:rsidRPr="004B50AB" w:rsidRDefault="00500E1F" w:rsidP="000C7C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Телефон:</w:t>
            </w:r>
          </w:p>
        </w:tc>
        <w:tc>
          <w:tcPr>
            <w:tcW w:w="4961" w:type="dxa"/>
          </w:tcPr>
          <w:p w:rsidR="00500E1F" w:rsidRPr="004B50AB" w:rsidRDefault="00500E1F" w:rsidP="00A261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(831) 275-80-20</w:t>
            </w:r>
          </w:p>
        </w:tc>
      </w:tr>
      <w:tr w:rsidR="00500E1F" w:rsidRPr="004B50AB" w:rsidTr="000C7CC2">
        <w:trPr>
          <w:trHeight w:val="427"/>
        </w:trPr>
        <w:tc>
          <w:tcPr>
            <w:tcW w:w="4390" w:type="dxa"/>
          </w:tcPr>
          <w:p w:rsidR="00500E1F" w:rsidRPr="004B50AB" w:rsidRDefault="00500E1F" w:rsidP="000C7C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B50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500E1F" w:rsidRPr="004B50AB" w:rsidRDefault="00500E1F" w:rsidP="00A261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info@bi-clever.ru</w:t>
            </w:r>
          </w:p>
        </w:tc>
      </w:tr>
      <w:tr w:rsidR="00500E1F" w:rsidRPr="004B50AB" w:rsidTr="000C7CC2">
        <w:tc>
          <w:tcPr>
            <w:tcW w:w="4390" w:type="dxa"/>
          </w:tcPr>
          <w:p w:rsidR="00500E1F" w:rsidRPr="004B50AB" w:rsidRDefault="00500E1F" w:rsidP="000C7C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Веб-сайт:</w:t>
            </w:r>
          </w:p>
        </w:tc>
        <w:tc>
          <w:tcPr>
            <w:tcW w:w="4961" w:type="dxa"/>
          </w:tcPr>
          <w:p w:rsidR="00500E1F" w:rsidRPr="004B50AB" w:rsidRDefault="00500E1F" w:rsidP="00A261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50AB">
              <w:rPr>
                <w:rFonts w:ascii="Times New Roman" w:hAnsi="Times New Roman" w:cs="Times New Roman"/>
                <w:sz w:val="22"/>
                <w:szCs w:val="22"/>
              </w:rPr>
              <w:t>http://bi-clever.ru/; https://www.itpark-nn.com/</w:t>
            </w:r>
          </w:p>
        </w:tc>
      </w:tr>
    </w:tbl>
    <w:p w:rsidR="00CC216C" w:rsidRPr="004B50AB" w:rsidRDefault="00CC216C" w:rsidP="0094568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CC216C" w:rsidRPr="004B50AB" w:rsidSect="00E1311D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D4" w:rsidRDefault="00CE20D4" w:rsidP="008D09D8">
      <w:r>
        <w:separator/>
      </w:r>
    </w:p>
  </w:endnote>
  <w:endnote w:type="continuationSeparator" w:id="0">
    <w:p w:rsidR="00CE20D4" w:rsidRDefault="00CE20D4" w:rsidP="008D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713862"/>
      <w:docPartObj>
        <w:docPartGallery w:val="Page Numbers (Bottom of Page)"/>
        <w:docPartUnique/>
      </w:docPartObj>
    </w:sdtPr>
    <w:sdtEndPr/>
    <w:sdtContent>
      <w:p w:rsidR="00170557" w:rsidRDefault="00170557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64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0557" w:rsidRDefault="0017055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D4" w:rsidRDefault="00CE20D4" w:rsidP="008D09D8">
      <w:r>
        <w:separator/>
      </w:r>
    </w:p>
  </w:footnote>
  <w:footnote w:type="continuationSeparator" w:id="0">
    <w:p w:rsidR="00CE20D4" w:rsidRDefault="00CE20D4" w:rsidP="008D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15C"/>
    <w:multiLevelType w:val="hybridMultilevel"/>
    <w:tmpl w:val="531A6C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2E66A94"/>
    <w:multiLevelType w:val="hybridMultilevel"/>
    <w:tmpl w:val="09F6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2E04"/>
    <w:multiLevelType w:val="hybridMultilevel"/>
    <w:tmpl w:val="3C027370"/>
    <w:lvl w:ilvl="0" w:tplc="73A05F5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0084D"/>
    <w:multiLevelType w:val="hybridMultilevel"/>
    <w:tmpl w:val="27241A2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0BD76020"/>
    <w:multiLevelType w:val="multilevel"/>
    <w:tmpl w:val="9AC863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CF5A4C"/>
    <w:multiLevelType w:val="hybridMultilevel"/>
    <w:tmpl w:val="9988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155C5"/>
    <w:multiLevelType w:val="hybridMultilevel"/>
    <w:tmpl w:val="5B844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B61B9"/>
    <w:multiLevelType w:val="multilevel"/>
    <w:tmpl w:val="55A623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305795"/>
    <w:multiLevelType w:val="hybridMultilevel"/>
    <w:tmpl w:val="490C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D6F00"/>
    <w:multiLevelType w:val="hybridMultilevel"/>
    <w:tmpl w:val="3676DE20"/>
    <w:lvl w:ilvl="0" w:tplc="873EE3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63532DE"/>
    <w:multiLevelType w:val="hybridMultilevel"/>
    <w:tmpl w:val="4D80B94E"/>
    <w:lvl w:ilvl="0" w:tplc="1AD6D44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E6492"/>
    <w:multiLevelType w:val="hybridMultilevel"/>
    <w:tmpl w:val="F77A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E087F"/>
    <w:multiLevelType w:val="multilevel"/>
    <w:tmpl w:val="4DCE68AE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21823E9B"/>
    <w:multiLevelType w:val="hybridMultilevel"/>
    <w:tmpl w:val="06009AE6"/>
    <w:lvl w:ilvl="0" w:tplc="2CA87810">
      <w:start w:val="1"/>
      <w:numFmt w:val="bullet"/>
      <w:lvlText w:val="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4">
    <w:nsid w:val="22FB248A"/>
    <w:multiLevelType w:val="hybridMultilevel"/>
    <w:tmpl w:val="CFE8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46A7C"/>
    <w:multiLevelType w:val="hybridMultilevel"/>
    <w:tmpl w:val="CEF04B4E"/>
    <w:lvl w:ilvl="0" w:tplc="73A05F5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66695"/>
    <w:multiLevelType w:val="hybridMultilevel"/>
    <w:tmpl w:val="15A8326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2EBA529D"/>
    <w:multiLevelType w:val="hybridMultilevel"/>
    <w:tmpl w:val="20F0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32ED9"/>
    <w:multiLevelType w:val="hybridMultilevel"/>
    <w:tmpl w:val="FBF4708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24365E7"/>
    <w:multiLevelType w:val="hybridMultilevel"/>
    <w:tmpl w:val="37145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6B5A3E"/>
    <w:multiLevelType w:val="hybridMultilevel"/>
    <w:tmpl w:val="95D2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54C1F"/>
    <w:multiLevelType w:val="hybridMultilevel"/>
    <w:tmpl w:val="12BAD1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3AC26D38"/>
    <w:multiLevelType w:val="hybridMultilevel"/>
    <w:tmpl w:val="08EA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82877"/>
    <w:multiLevelType w:val="hybridMultilevel"/>
    <w:tmpl w:val="5024E6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3E1E3829"/>
    <w:multiLevelType w:val="hybridMultilevel"/>
    <w:tmpl w:val="E76CC444"/>
    <w:lvl w:ilvl="0" w:tplc="EA742AE8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EDE7FAC"/>
    <w:multiLevelType w:val="hybridMultilevel"/>
    <w:tmpl w:val="5A0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8751D"/>
    <w:multiLevelType w:val="hybridMultilevel"/>
    <w:tmpl w:val="0B28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DE1E35"/>
    <w:multiLevelType w:val="hybridMultilevel"/>
    <w:tmpl w:val="9BE8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2762E"/>
    <w:multiLevelType w:val="hybridMultilevel"/>
    <w:tmpl w:val="6A76A2E6"/>
    <w:lvl w:ilvl="0" w:tplc="34FE43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4E3B6C6E"/>
    <w:multiLevelType w:val="hybridMultilevel"/>
    <w:tmpl w:val="313C3A3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EB82AFE"/>
    <w:multiLevelType w:val="hybridMultilevel"/>
    <w:tmpl w:val="FA9CE7DC"/>
    <w:lvl w:ilvl="0" w:tplc="73A05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63DAB"/>
    <w:multiLevelType w:val="hybridMultilevel"/>
    <w:tmpl w:val="823A4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787E40"/>
    <w:multiLevelType w:val="multilevel"/>
    <w:tmpl w:val="62E672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6E559F3"/>
    <w:multiLevelType w:val="hybridMultilevel"/>
    <w:tmpl w:val="15081C58"/>
    <w:lvl w:ilvl="0" w:tplc="CD467EF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F25E34"/>
    <w:multiLevelType w:val="hybridMultilevel"/>
    <w:tmpl w:val="723E4BE2"/>
    <w:lvl w:ilvl="0" w:tplc="73A05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2E0C93"/>
    <w:multiLevelType w:val="hybridMultilevel"/>
    <w:tmpl w:val="A5BCBDE2"/>
    <w:lvl w:ilvl="0" w:tplc="A476D9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62966BEE"/>
    <w:multiLevelType w:val="hybridMultilevel"/>
    <w:tmpl w:val="A372E5A2"/>
    <w:lvl w:ilvl="0" w:tplc="73A05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F2EC5"/>
    <w:multiLevelType w:val="hybridMultilevel"/>
    <w:tmpl w:val="671A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93E4E"/>
    <w:multiLevelType w:val="hybridMultilevel"/>
    <w:tmpl w:val="D626E6FA"/>
    <w:lvl w:ilvl="0" w:tplc="73A05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046C3"/>
    <w:multiLevelType w:val="multilevel"/>
    <w:tmpl w:val="CC126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B7B1B17"/>
    <w:multiLevelType w:val="multilevel"/>
    <w:tmpl w:val="D3B8D5C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D657D6A"/>
    <w:multiLevelType w:val="multilevel"/>
    <w:tmpl w:val="5802A5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0D90B42"/>
    <w:multiLevelType w:val="hybridMultilevel"/>
    <w:tmpl w:val="425AC2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71285B5C"/>
    <w:multiLevelType w:val="hybridMultilevel"/>
    <w:tmpl w:val="2ADC993E"/>
    <w:lvl w:ilvl="0" w:tplc="73A05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A327CD"/>
    <w:multiLevelType w:val="hybridMultilevel"/>
    <w:tmpl w:val="4A5C102E"/>
    <w:lvl w:ilvl="0" w:tplc="73A05F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3BC44F1"/>
    <w:multiLevelType w:val="hybridMultilevel"/>
    <w:tmpl w:val="35A6A280"/>
    <w:lvl w:ilvl="0" w:tplc="73A05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082EA3"/>
    <w:multiLevelType w:val="hybridMultilevel"/>
    <w:tmpl w:val="7F92987A"/>
    <w:lvl w:ilvl="0" w:tplc="EA742AE8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C93AE4"/>
    <w:multiLevelType w:val="hybridMultilevel"/>
    <w:tmpl w:val="D544264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8">
    <w:nsid w:val="7FE54094"/>
    <w:multiLevelType w:val="hybridMultilevel"/>
    <w:tmpl w:val="7FBCF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4"/>
  </w:num>
  <w:num w:numId="5">
    <w:abstractNumId w:val="16"/>
  </w:num>
  <w:num w:numId="6">
    <w:abstractNumId w:val="23"/>
  </w:num>
  <w:num w:numId="7">
    <w:abstractNumId w:val="18"/>
  </w:num>
  <w:num w:numId="8">
    <w:abstractNumId w:val="3"/>
  </w:num>
  <w:num w:numId="9">
    <w:abstractNumId w:val="47"/>
  </w:num>
  <w:num w:numId="10">
    <w:abstractNumId w:val="29"/>
  </w:num>
  <w:num w:numId="11">
    <w:abstractNumId w:val="42"/>
  </w:num>
  <w:num w:numId="12">
    <w:abstractNumId w:val="41"/>
  </w:num>
  <w:num w:numId="13">
    <w:abstractNumId w:val="21"/>
  </w:num>
  <w:num w:numId="14">
    <w:abstractNumId w:val="19"/>
  </w:num>
  <w:num w:numId="15">
    <w:abstractNumId w:val="35"/>
  </w:num>
  <w:num w:numId="16">
    <w:abstractNumId w:val="31"/>
  </w:num>
  <w:num w:numId="17">
    <w:abstractNumId w:val="33"/>
  </w:num>
  <w:num w:numId="18">
    <w:abstractNumId w:val="40"/>
  </w:num>
  <w:num w:numId="19">
    <w:abstractNumId w:val="32"/>
  </w:num>
  <w:num w:numId="20">
    <w:abstractNumId w:val="22"/>
  </w:num>
  <w:num w:numId="21">
    <w:abstractNumId w:val="27"/>
  </w:num>
  <w:num w:numId="22">
    <w:abstractNumId w:val="6"/>
  </w:num>
  <w:num w:numId="23">
    <w:abstractNumId w:val="1"/>
  </w:num>
  <w:num w:numId="24">
    <w:abstractNumId w:val="26"/>
  </w:num>
  <w:num w:numId="25">
    <w:abstractNumId w:val="5"/>
  </w:num>
  <w:num w:numId="26">
    <w:abstractNumId w:val="14"/>
  </w:num>
  <w:num w:numId="27">
    <w:abstractNumId w:val="48"/>
  </w:num>
  <w:num w:numId="28">
    <w:abstractNumId w:val="11"/>
  </w:num>
  <w:num w:numId="29">
    <w:abstractNumId w:val="25"/>
  </w:num>
  <w:num w:numId="30">
    <w:abstractNumId w:val="17"/>
  </w:num>
  <w:num w:numId="31">
    <w:abstractNumId w:val="39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8"/>
  </w:num>
  <w:num w:numId="35">
    <w:abstractNumId w:val="8"/>
  </w:num>
  <w:num w:numId="36">
    <w:abstractNumId w:val="24"/>
  </w:num>
  <w:num w:numId="37">
    <w:abstractNumId w:val="20"/>
  </w:num>
  <w:num w:numId="38">
    <w:abstractNumId w:val="13"/>
  </w:num>
  <w:num w:numId="39">
    <w:abstractNumId w:val="10"/>
  </w:num>
  <w:num w:numId="40">
    <w:abstractNumId w:val="46"/>
  </w:num>
  <w:num w:numId="41">
    <w:abstractNumId w:val="30"/>
  </w:num>
  <w:num w:numId="42">
    <w:abstractNumId w:val="15"/>
  </w:num>
  <w:num w:numId="43">
    <w:abstractNumId w:val="2"/>
  </w:num>
  <w:num w:numId="44">
    <w:abstractNumId w:val="43"/>
  </w:num>
  <w:num w:numId="45">
    <w:abstractNumId w:val="38"/>
  </w:num>
  <w:num w:numId="46">
    <w:abstractNumId w:val="44"/>
  </w:num>
  <w:num w:numId="47">
    <w:abstractNumId w:val="34"/>
  </w:num>
  <w:num w:numId="48">
    <w:abstractNumId w:val="36"/>
  </w:num>
  <w:num w:numId="49">
    <w:abstractNumId w:val="4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28"/>
    <w:rsid w:val="00004D9E"/>
    <w:rsid w:val="00010F82"/>
    <w:rsid w:val="000120A9"/>
    <w:rsid w:val="0002246E"/>
    <w:rsid w:val="00024282"/>
    <w:rsid w:val="000242E8"/>
    <w:rsid w:val="00025D43"/>
    <w:rsid w:val="000319EF"/>
    <w:rsid w:val="00031D73"/>
    <w:rsid w:val="00037033"/>
    <w:rsid w:val="00037174"/>
    <w:rsid w:val="00040917"/>
    <w:rsid w:val="0004095F"/>
    <w:rsid w:val="0004188B"/>
    <w:rsid w:val="000444CA"/>
    <w:rsid w:val="00046758"/>
    <w:rsid w:val="00046B0C"/>
    <w:rsid w:val="000503B6"/>
    <w:rsid w:val="00051B02"/>
    <w:rsid w:val="00052491"/>
    <w:rsid w:val="000535FA"/>
    <w:rsid w:val="00061E73"/>
    <w:rsid w:val="000628BC"/>
    <w:rsid w:val="000634A1"/>
    <w:rsid w:val="00063CB6"/>
    <w:rsid w:val="000678AB"/>
    <w:rsid w:val="00072022"/>
    <w:rsid w:val="00072207"/>
    <w:rsid w:val="0007284C"/>
    <w:rsid w:val="00074C6D"/>
    <w:rsid w:val="00076112"/>
    <w:rsid w:val="000763F4"/>
    <w:rsid w:val="0007654E"/>
    <w:rsid w:val="00076644"/>
    <w:rsid w:val="000766A8"/>
    <w:rsid w:val="00076F2C"/>
    <w:rsid w:val="0007738B"/>
    <w:rsid w:val="00083A9E"/>
    <w:rsid w:val="00090163"/>
    <w:rsid w:val="00093C78"/>
    <w:rsid w:val="000A2A70"/>
    <w:rsid w:val="000A34C8"/>
    <w:rsid w:val="000A43EF"/>
    <w:rsid w:val="000A4692"/>
    <w:rsid w:val="000A6758"/>
    <w:rsid w:val="000A6FAE"/>
    <w:rsid w:val="000A7E22"/>
    <w:rsid w:val="000B1AE2"/>
    <w:rsid w:val="000C0033"/>
    <w:rsid w:val="000C4144"/>
    <w:rsid w:val="000C53B9"/>
    <w:rsid w:val="000E0356"/>
    <w:rsid w:val="000E0DA4"/>
    <w:rsid w:val="000E111B"/>
    <w:rsid w:val="000F0A60"/>
    <w:rsid w:val="000F1354"/>
    <w:rsid w:val="00101096"/>
    <w:rsid w:val="001011A7"/>
    <w:rsid w:val="0010244E"/>
    <w:rsid w:val="00106EA7"/>
    <w:rsid w:val="0011294B"/>
    <w:rsid w:val="00112DD7"/>
    <w:rsid w:val="00113A63"/>
    <w:rsid w:val="00116600"/>
    <w:rsid w:val="00122390"/>
    <w:rsid w:val="0012298B"/>
    <w:rsid w:val="00123400"/>
    <w:rsid w:val="0012623A"/>
    <w:rsid w:val="00126493"/>
    <w:rsid w:val="00127407"/>
    <w:rsid w:val="00130748"/>
    <w:rsid w:val="00131D9B"/>
    <w:rsid w:val="00132C5F"/>
    <w:rsid w:val="0013688D"/>
    <w:rsid w:val="0013779C"/>
    <w:rsid w:val="00140204"/>
    <w:rsid w:val="00144262"/>
    <w:rsid w:val="00147C87"/>
    <w:rsid w:val="0015452B"/>
    <w:rsid w:val="00155FA3"/>
    <w:rsid w:val="001607A3"/>
    <w:rsid w:val="001624C8"/>
    <w:rsid w:val="00164663"/>
    <w:rsid w:val="00170557"/>
    <w:rsid w:val="001715CF"/>
    <w:rsid w:val="0017683F"/>
    <w:rsid w:val="00176C77"/>
    <w:rsid w:val="0018113E"/>
    <w:rsid w:val="00183A60"/>
    <w:rsid w:val="00184BA2"/>
    <w:rsid w:val="001859CB"/>
    <w:rsid w:val="00192C39"/>
    <w:rsid w:val="001A1D88"/>
    <w:rsid w:val="001A2B6C"/>
    <w:rsid w:val="001B1B2C"/>
    <w:rsid w:val="001B1CC4"/>
    <w:rsid w:val="001B2B5C"/>
    <w:rsid w:val="001B76BA"/>
    <w:rsid w:val="001C499D"/>
    <w:rsid w:val="001D06D0"/>
    <w:rsid w:val="001F014C"/>
    <w:rsid w:val="001F11DE"/>
    <w:rsid w:val="001F2323"/>
    <w:rsid w:val="001F3847"/>
    <w:rsid w:val="001F56C6"/>
    <w:rsid w:val="001F6750"/>
    <w:rsid w:val="001F7892"/>
    <w:rsid w:val="00200794"/>
    <w:rsid w:val="00200DDB"/>
    <w:rsid w:val="002013CD"/>
    <w:rsid w:val="00202CA7"/>
    <w:rsid w:val="00206FE3"/>
    <w:rsid w:val="00211FF0"/>
    <w:rsid w:val="002149A7"/>
    <w:rsid w:val="00216C3B"/>
    <w:rsid w:val="00217883"/>
    <w:rsid w:val="00222F3C"/>
    <w:rsid w:val="00225268"/>
    <w:rsid w:val="002276AA"/>
    <w:rsid w:val="00227D6D"/>
    <w:rsid w:val="00232147"/>
    <w:rsid w:val="002357DD"/>
    <w:rsid w:val="00241293"/>
    <w:rsid w:val="00242BE8"/>
    <w:rsid w:val="00251951"/>
    <w:rsid w:val="0026452F"/>
    <w:rsid w:val="00266DA4"/>
    <w:rsid w:val="00273678"/>
    <w:rsid w:val="00282128"/>
    <w:rsid w:val="00282559"/>
    <w:rsid w:val="00294783"/>
    <w:rsid w:val="00295FF8"/>
    <w:rsid w:val="002A03A5"/>
    <w:rsid w:val="002A048A"/>
    <w:rsid w:val="002A0975"/>
    <w:rsid w:val="002A2DF6"/>
    <w:rsid w:val="002A7F9D"/>
    <w:rsid w:val="002B15E6"/>
    <w:rsid w:val="002B2A22"/>
    <w:rsid w:val="002B5ADB"/>
    <w:rsid w:val="002B739A"/>
    <w:rsid w:val="002C068B"/>
    <w:rsid w:val="002C2404"/>
    <w:rsid w:val="002C590E"/>
    <w:rsid w:val="002C7266"/>
    <w:rsid w:val="002C7431"/>
    <w:rsid w:val="002C7B88"/>
    <w:rsid w:val="002D16BB"/>
    <w:rsid w:val="002E2A1F"/>
    <w:rsid w:val="002E30E5"/>
    <w:rsid w:val="002E3AF8"/>
    <w:rsid w:val="002E565D"/>
    <w:rsid w:val="002E645F"/>
    <w:rsid w:val="002E7FA3"/>
    <w:rsid w:val="002F0DDD"/>
    <w:rsid w:val="002F11FA"/>
    <w:rsid w:val="002F1308"/>
    <w:rsid w:val="002F18DA"/>
    <w:rsid w:val="002F42BF"/>
    <w:rsid w:val="002F4633"/>
    <w:rsid w:val="002F4F13"/>
    <w:rsid w:val="002F6548"/>
    <w:rsid w:val="002F6646"/>
    <w:rsid w:val="002F68B8"/>
    <w:rsid w:val="00300718"/>
    <w:rsid w:val="00303330"/>
    <w:rsid w:val="0030438E"/>
    <w:rsid w:val="003066CC"/>
    <w:rsid w:val="00312167"/>
    <w:rsid w:val="003165AF"/>
    <w:rsid w:val="00320484"/>
    <w:rsid w:val="003220CC"/>
    <w:rsid w:val="003242E8"/>
    <w:rsid w:val="003244DE"/>
    <w:rsid w:val="00326567"/>
    <w:rsid w:val="0033118B"/>
    <w:rsid w:val="003449AF"/>
    <w:rsid w:val="0034646A"/>
    <w:rsid w:val="00350843"/>
    <w:rsid w:val="00351726"/>
    <w:rsid w:val="00360323"/>
    <w:rsid w:val="00360933"/>
    <w:rsid w:val="00362A75"/>
    <w:rsid w:val="00367C21"/>
    <w:rsid w:val="00370F0E"/>
    <w:rsid w:val="003712A1"/>
    <w:rsid w:val="003745D8"/>
    <w:rsid w:val="003749E6"/>
    <w:rsid w:val="0038018E"/>
    <w:rsid w:val="003806F3"/>
    <w:rsid w:val="003814B2"/>
    <w:rsid w:val="003815A0"/>
    <w:rsid w:val="003815CE"/>
    <w:rsid w:val="003826C1"/>
    <w:rsid w:val="0038552E"/>
    <w:rsid w:val="00385A35"/>
    <w:rsid w:val="0039057A"/>
    <w:rsid w:val="00394AD7"/>
    <w:rsid w:val="00395543"/>
    <w:rsid w:val="003A3C47"/>
    <w:rsid w:val="003A3F17"/>
    <w:rsid w:val="003A43FE"/>
    <w:rsid w:val="003A4E7B"/>
    <w:rsid w:val="003B0011"/>
    <w:rsid w:val="003B06BA"/>
    <w:rsid w:val="003B109B"/>
    <w:rsid w:val="003B1142"/>
    <w:rsid w:val="003B6D24"/>
    <w:rsid w:val="003B7F8F"/>
    <w:rsid w:val="003C1229"/>
    <w:rsid w:val="003C6EEE"/>
    <w:rsid w:val="003C7638"/>
    <w:rsid w:val="003D0200"/>
    <w:rsid w:val="003D0933"/>
    <w:rsid w:val="003D21D5"/>
    <w:rsid w:val="003D79D3"/>
    <w:rsid w:val="003E7845"/>
    <w:rsid w:val="003F016B"/>
    <w:rsid w:val="003F1A56"/>
    <w:rsid w:val="003F36D1"/>
    <w:rsid w:val="003F3900"/>
    <w:rsid w:val="003F7647"/>
    <w:rsid w:val="004006F3"/>
    <w:rsid w:val="00403ADD"/>
    <w:rsid w:val="00405E40"/>
    <w:rsid w:val="00406837"/>
    <w:rsid w:val="004111A4"/>
    <w:rsid w:val="00416582"/>
    <w:rsid w:val="0042278F"/>
    <w:rsid w:val="004408F1"/>
    <w:rsid w:val="00440CF6"/>
    <w:rsid w:val="00440F7C"/>
    <w:rsid w:val="00452FA7"/>
    <w:rsid w:val="004534E0"/>
    <w:rsid w:val="004550F1"/>
    <w:rsid w:val="00456191"/>
    <w:rsid w:val="00461827"/>
    <w:rsid w:val="004634D4"/>
    <w:rsid w:val="0046789E"/>
    <w:rsid w:val="00467B29"/>
    <w:rsid w:val="00467D95"/>
    <w:rsid w:val="00471057"/>
    <w:rsid w:val="00472379"/>
    <w:rsid w:val="00472F5F"/>
    <w:rsid w:val="0047600F"/>
    <w:rsid w:val="0048276A"/>
    <w:rsid w:val="004863EB"/>
    <w:rsid w:val="0049006F"/>
    <w:rsid w:val="00491978"/>
    <w:rsid w:val="0049516B"/>
    <w:rsid w:val="0049674D"/>
    <w:rsid w:val="004A10F3"/>
    <w:rsid w:val="004A1D3B"/>
    <w:rsid w:val="004A2278"/>
    <w:rsid w:val="004A2380"/>
    <w:rsid w:val="004B29C3"/>
    <w:rsid w:val="004B50AB"/>
    <w:rsid w:val="004C03D0"/>
    <w:rsid w:val="004C0EE0"/>
    <w:rsid w:val="004C0F84"/>
    <w:rsid w:val="004C1809"/>
    <w:rsid w:val="004C3CB3"/>
    <w:rsid w:val="004C6165"/>
    <w:rsid w:val="004D06F8"/>
    <w:rsid w:val="004D0BF3"/>
    <w:rsid w:val="004D57EA"/>
    <w:rsid w:val="004D5D12"/>
    <w:rsid w:val="004D73A6"/>
    <w:rsid w:val="004E0330"/>
    <w:rsid w:val="004E5B23"/>
    <w:rsid w:val="004F45D3"/>
    <w:rsid w:val="004F48C7"/>
    <w:rsid w:val="004F541F"/>
    <w:rsid w:val="004F71B3"/>
    <w:rsid w:val="00500E1F"/>
    <w:rsid w:val="005037D0"/>
    <w:rsid w:val="00505AA7"/>
    <w:rsid w:val="00505E04"/>
    <w:rsid w:val="00506668"/>
    <w:rsid w:val="00506C95"/>
    <w:rsid w:val="00510566"/>
    <w:rsid w:val="00512438"/>
    <w:rsid w:val="00520146"/>
    <w:rsid w:val="00522AAC"/>
    <w:rsid w:val="00524EF0"/>
    <w:rsid w:val="005256DC"/>
    <w:rsid w:val="005363A2"/>
    <w:rsid w:val="00546343"/>
    <w:rsid w:val="00553C19"/>
    <w:rsid w:val="005544DC"/>
    <w:rsid w:val="00555381"/>
    <w:rsid w:val="00561159"/>
    <w:rsid w:val="00561261"/>
    <w:rsid w:val="00561796"/>
    <w:rsid w:val="00566A2C"/>
    <w:rsid w:val="005704E2"/>
    <w:rsid w:val="0057348F"/>
    <w:rsid w:val="005777A1"/>
    <w:rsid w:val="00581212"/>
    <w:rsid w:val="00584757"/>
    <w:rsid w:val="00585A60"/>
    <w:rsid w:val="00587853"/>
    <w:rsid w:val="00596C14"/>
    <w:rsid w:val="0059769B"/>
    <w:rsid w:val="005A5689"/>
    <w:rsid w:val="005A6D37"/>
    <w:rsid w:val="005B1C1C"/>
    <w:rsid w:val="005B35DA"/>
    <w:rsid w:val="005B427C"/>
    <w:rsid w:val="005B503F"/>
    <w:rsid w:val="005B5DCC"/>
    <w:rsid w:val="005C17B1"/>
    <w:rsid w:val="005C609B"/>
    <w:rsid w:val="005C7875"/>
    <w:rsid w:val="005D10FE"/>
    <w:rsid w:val="005D11D3"/>
    <w:rsid w:val="005D1AA4"/>
    <w:rsid w:val="005D37D2"/>
    <w:rsid w:val="005D39A5"/>
    <w:rsid w:val="005D42F3"/>
    <w:rsid w:val="005D585E"/>
    <w:rsid w:val="005D6410"/>
    <w:rsid w:val="005D6C30"/>
    <w:rsid w:val="005D7B59"/>
    <w:rsid w:val="005E1BEB"/>
    <w:rsid w:val="005E3342"/>
    <w:rsid w:val="005E54AD"/>
    <w:rsid w:val="005E6C53"/>
    <w:rsid w:val="005F1548"/>
    <w:rsid w:val="005F2B18"/>
    <w:rsid w:val="00600929"/>
    <w:rsid w:val="00600DFD"/>
    <w:rsid w:val="006147D8"/>
    <w:rsid w:val="00616BE2"/>
    <w:rsid w:val="006171DC"/>
    <w:rsid w:val="00626319"/>
    <w:rsid w:val="006263B7"/>
    <w:rsid w:val="00626996"/>
    <w:rsid w:val="0063453D"/>
    <w:rsid w:val="0063491F"/>
    <w:rsid w:val="00640B09"/>
    <w:rsid w:val="00640CF6"/>
    <w:rsid w:val="00645F60"/>
    <w:rsid w:val="00654886"/>
    <w:rsid w:val="00661E2A"/>
    <w:rsid w:val="00663B7B"/>
    <w:rsid w:val="00665CED"/>
    <w:rsid w:val="00677827"/>
    <w:rsid w:val="0068590B"/>
    <w:rsid w:val="006917C7"/>
    <w:rsid w:val="00691F1A"/>
    <w:rsid w:val="0069510D"/>
    <w:rsid w:val="00697519"/>
    <w:rsid w:val="006A1CDA"/>
    <w:rsid w:val="006A3385"/>
    <w:rsid w:val="006A3D8C"/>
    <w:rsid w:val="006B2229"/>
    <w:rsid w:val="006B566F"/>
    <w:rsid w:val="006B5A6F"/>
    <w:rsid w:val="006B6041"/>
    <w:rsid w:val="006B7419"/>
    <w:rsid w:val="006C50B7"/>
    <w:rsid w:val="006C7918"/>
    <w:rsid w:val="006D1099"/>
    <w:rsid w:val="006D7D63"/>
    <w:rsid w:val="006E2C99"/>
    <w:rsid w:val="006E4E24"/>
    <w:rsid w:val="006F3260"/>
    <w:rsid w:val="006F5C36"/>
    <w:rsid w:val="006F5E18"/>
    <w:rsid w:val="007037D2"/>
    <w:rsid w:val="0070442C"/>
    <w:rsid w:val="007066EF"/>
    <w:rsid w:val="00711182"/>
    <w:rsid w:val="00712F64"/>
    <w:rsid w:val="00714D7C"/>
    <w:rsid w:val="00717963"/>
    <w:rsid w:val="0072272F"/>
    <w:rsid w:val="0072645E"/>
    <w:rsid w:val="00727029"/>
    <w:rsid w:val="007275C5"/>
    <w:rsid w:val="00727852"/>
    <w:rsid w:val="00730EEA"/>
    <w:rsid w:val="00731C8B"/>
    <w:rsid w:val="00731DCA"/>
    <w:rsid w:val="007355AC"/>
    <w:rsid w:val="00741B07"/>
    <w:rsid w:val="00747187"/>
    <w:rsid w:val="007473D7"/>
    <w:rsid w:val="0075566A"/>
    <w:rsid w:val="00756085"/>
    <w:rsid w:val="00756FED"/>
    <w:rsid w:val="007604EE"/>
    <w:rsid w:val="0076190A"/>
    <w:rsid w:val="00764D14"/>
    <w:rsid w:val="00767AA9"/>
    <w:rsid w:val="007704BA"/>
    <w:rsid w:val="007726F3"/>
    <w:rsid w:val="00780463"/>
    <w:rsid w:val="00780D05"/>
    <w:rsid w:val="007819D6"/>
    <w:rsid w:val="007820C0"/>
    <w:rsid w:val="007855DA"/>
    <w:rsid w:val="00787264"/>
    <w:rsid w:val="007920D4"/>
    <w:rsid w:val="0079219C"/>
    <w:rsid w:val="007954EC"/>
    <w:rsid w:val="007A02E0"/>
    <w:rsid w:val="007A2B4A"/>
    <w:rsid w:val="007A5162"/>
    <w:rsid w:val="007A72EA"/>
    <w:rsid w:val="007A76D9"/>
    <w:rsid w:val="007B37E3"/>
    <w:rsid w:val="007B3867"/>
    <w:rsid w:val="007B5BA2"/>
    <w:rsid w:val="007C23D1"/>
    <w:rsid w:val="007C3134"/>
    <w:rsid w:val="007C3DA7"/>
    <w:rsid w:val="007D08FF"/>
    <w:rsid w:val="007D1654"/>
    <w:rsid w:val="007D3759"/>
    <w:rsid w:val="007E09BE"/>
    <w:rsid w:val="007E42A5"/>
    <w:rsid w:val="007E4A7F"/>
    <w:rsid w:val="007F60AC"/>
    <w:rsid w:val="007F7B62"/>
    <w:rsid w:val="008032AD"/>
    <w:rsid w:val="008065EE"/>
    <w:rsid w:val="00812E36"/>
    <w:rsid w:val="00816423"/>
    <w:rsid w:val="00817A55"/>
    <w:rsid w:val="00823B8C"/>
    <w:rsid w:val="0082411E"/>
    <w:rsid w:val="00826373"/>
    <w:rsid w:val="008335EF"/>
    <w:rsid w:val="008447E8"/>
    <w:rsid w:val="00854542"/>
    <w:rsid w:val="00855337"/>
    <w:rsid w:val="008559F6"/>
    <w:rsid w:val="00864079"/>
    <w:rsid w:val="00864E0E"/>
    <w:rsid w:val="008655D0"/>
    <w:rsid w:val="00866BED"/>
    <w:rsid w:val="00867F28"/>
    <w:rsid w:val="00873F25"/>
    <w:rsid w:val="00874D13"/>
    <w:rsid w:val="00875A0E"/>
    <w:rsid w:val="00875D87"/>
    <w:rsid w:val="00881985"/>
    <w:rsid w:val="008869F6"/>
    <w:rsid w:val="00887A9B"/>
    <w:rsid w:val="0089079E"/>
    <w:rsid w:val="0089590F"/>
    <w:rsid w:val="008970EE"/>
    <w:rsid w:val="008A1380"/>
    <w:rsid w:val="008B055B"/>
    <w:rsid w:val="008B10AF"/>
    <w:rsid w:val="008B3D55"/>
    <w:rsid w:val="008B53D1"/>
    <w:rsid w:val="008B5A1A"/>
    <w:rsid w:val="008D004D"/>
    <w:rsid w:val="008D09D8"/>
    <w:rsid w:val="008D38AF"/>
    <w:rsid w:val="008D529E"/>
    <w:rsid w:val="008D7C95"/>
    <w:rsid w:val="008D7E71"/>
    <w:rsid w:val="008E1597"/>
    <w:rsid w:val="008E4CA4"/>
    <w:rsid w:val="008E7269"/>
    <w:rsid w:val="008F0B4E"/>
    <w:rsid w:val="008F20DB"/>
    <w:rsid w:val="008F2B82"/>
    <w:rsid w:val="00903C66"/>
    <w:rsid w:val="00904FA1"/>
    <w:rsid w:val="00915990"/>
    <w:rsid w:val="00916ADE"/>
    <w:rsid w:val="00916C4A"/>
    <w:rsid w:val="009242EE"/>
    <w:rsid w:val="009247D1"/>
    <w:rsid w:val="00927DF2"/>
    <w:rsid w:val="00932A10"/>
    <w:rsid w:val="0093498F"/>
    <w:rsid w:val="0093550D"/>
    <w:rsid w:val="009369E9"/>
    <w:rsid w:val="009372FB"/>
    <w:rsid w:val="00942B7E"/>
    <w:rsid w:val="00945685"/>
    <w:rsid w:val="009468AB"/>
    <w:rsid w:val="009469A9"/>
    <w:rsid w:val="00952B4D"/>
    <w:rsid w:val="00954F7D"/>
    <w:rsid w:val="00955510"/>
    <w:rsid w:val="009602C2"/>
    <w:rsid w:val="00962D81"/>
    <w:rsid w:val="00964EDB"/>
    <w:rsid w:val="00972B33"/>
    <w:rsid w:val="00972F7A"/>
    <w:rsid w:val="00976DAB"/>
    <w:rsid w:val="0098195D"/>
    <w:rsid w:val="00983220"/>
    <w:rsid w:val="00992489"/>
    <w:rsid w:val="00994A4F"/>
    <w:rsid w:val="009A68D4"/>
    <w:rsid w:val="009A69B1"/>
    <w:rsid w:val="009B0CB0"/>
    <w:rsid w:val="009B3872"/>
    <w:rsid w:val="009B501A"/>
    <w:rsid w:val="009B572A"/>
    <w:rsid w:val="009C0DED"/>
    <w:rsid w:val="009C10AE"/>
    <w:rsid w:val="009D0DF1"/>
    <w:rsid w:val="009D11CF"/>
    <w:rsid w:val="009D31D8"/>
    <w:rsid w:val="009D55BA"/>
    <w:rsid w:val="009E2817"/>
    <w:rsid w:val="009E49FF"/>
    <w:rsid w:val="009E72C7"/>
    <w:rsid w:val="00A04247"/>
    <w:rsid w:val="00A11FC0"/>
    <w:rsid w:val="00A15E7E"/>
    <w:rsid w:val="00A16D0F"/>
    <w:rsid w:val="00A22005"/>
    <w:rsid w:val="00A2342E"/>
    <w:rsid w:val="00A3113D"/>
    <w:rsid w:val="00A34CEF"/>
    <w:rsid w:val="00A379C5"/>
    <w:rsid w:val="00A421FA"/>
    <w:rsid w:val="00A443CD"/>
    <w:rsid w:val="00A44C10"/>
    <w:rsid w:val="00A45660"/>
    <w:rsid w:val="00A45980"/>
    <w:rsid w:val="00A464F0"/>
    <w:rsid w:val="00A51D05"/>
    <w:rsid w:val="00A5764F"/>
    <w:rsid w:val="00A60AFC"/>
    <w:rsid w:val="00A67172"/>
    <w:rsid w:val="00A72EC4"/>
    <w:rsid w:val="00A75B1E"/>
    <w:rsid w:val="00A80277"/>
    <w:rsid w:val="00A8356E"/>
    <w:rsid w:val="00A91D2D"/>
    <w:rsid w:val="00A92C58"/>
    <w:rsid w:val="00A93DF7"/>
    <w:rsid w:val="00A95DF5"/>
    <w:rsid w:val="00A97E5D"/>
    <w:rsid w:val="00AA5889"/>
    <w:rsid w:val="00AA6225"/>
    <w:rsid w:val="00AB04CC"/>
    <w:rsid w:val="00AB1C97"/>
    <w:rsid w:val="00AB2408"/>
    <w:rsid w:val="00AB3C33"/>
    <w:rsid w:val="00AB4729"/>
    <w:rsid w:val="00AB6F83"/>
    <w:rsid w:val="00AC0E84"/>
    <w:rsid w:val="00AC41A6"/>
    <w:rsid w:val="00AC553A"/>
    <w:rsid w:val="00AD0410"/>
    <w:rsid w:val="00AD0571"/>
    <w:rsid w:val="00AD36D9"/>
    <w:rsid w:val="00AD3985"/>
    <w:rsid w:val="00AD4986"/>
    <w:rsid w:val="00AD5089"/>
    <w:rsid w:val="00AE1545"/>
    <w:rsid w:val="00AE2932"/>
    <w:rsid w:val="00AE7757"/>
    <w:rsid w:val="00AE79DF"/>
    <w:rsid w:val="00AF027E"/>
    <w:rsid w:val="00AF44C7"/>
    <w:rsid w:val="00AF76B9"/>
    <w:rsid w:val="00B00086"/>
    <w:rsid w:val="00B015BC"/>
    <w:rsid w:val="00B04BF7"/>
    <w:rsid w:val="00B075A2"/>
    <w:rsid w:val="00B11652"/>
    <w:rsid w:val="00B1371C"/>
    <w:rsid w:val="00B15669"/>
    <w:rsid w:val="00B1595E"/>
    <w:rsid w:val="00B21E1F"/>
    <w:rsid w:val="00B2350D"/>
    <w:rsid w:val="00B27BBE"/>
    <w:rsid w:val="00B301BD"/>
    <w:rsid w:val="00B30537"/>
    <w:rsid w:val="00B31E60"/>
    <w:rsid w:val="00B32AAF"/>
    <w:rsid w:val="00B34FAA"/>
    <w:rsid w:val="00B37D22"/>
    <w:rsid w:val="00B4248E"/>
    <w:rsid w:val="00B4292D"/>
    <w:rsid w:val="00B52A19"/>
    <w:rsid w:val="00B53825"/>
    <w:rsid w:val="00B54E43"/>
    <w:rsid w:val="00B55B82"/>
    <w:rsid w:val="00B57BE1"/>
    <w:rsid w:val="00B635D1"/>
    <w:rsid w:val="00B64586"/>
    <w:rsid w:val="00B72F75"/>
    <w:rsid w:val="00B754FD"/>
    <w:rsid w:val="00B7639E"/>
    <w:rsid w:val="00B76890"/>
    <w:rsid w:val="00B7740D"/>
    <w:rsid w:val="00B81E7A"/>
    <w:rsid w:val="00B867C3"/>
    <w:rsid w:val="00B87CD5"/>
    <w:rsid w:val="00B92F2F"/>
    <w:rsid w:val="00B96781"/>
    <w:rsid w:val="00BA1D44"/>
    <w:rsid w:val="00BA682F"/>
    <w:rsid w:val="00BB1B09"/>
    <w:rsid w:val="00BB1E12"/>
    <w:rsid w:val="00BC0314"/>
    <w:rsid w:val="00BC1545"/>
    <w:rsid w:val="00BC468F"/>
    <w:rsid w:val="00BC68BA"/>
    <w:rsid w:val="00BD2F15"/>
    <w:rsid w:val="00BD52C7"/>
    <w:rsid w:val="00BE0CF7"/>
    <w:rsid w:val="00BE1AFC"/>
    <w:rsid w:val="00BE389A"/>
    <w:rsid w:val="00BF0701"/>
    <w:rsid w:val="00BF2772"/>
    <w:rsid w:val="00BF47A0"/>
    <w:rsid w:val="00BF4A04"/>
    <w:rsid w:val="00BF4A84"/>
    <w:rsid w:val="00BF74A6"/>
    <w:rsid w:val="00BF7A17"/>
    <w:rsid w:val="00C04CAD"/>
    <w:rsid w:val="00C05357"/>
    <w:rsid w:val="00C1257C"/>
    <w:rsid w:val="00C12C58"/>
    <w:rsid w:val="00C1551E"/>
    <w:rsid w:val="00C15BC1"/>
    <w:rsid w:val="00C16FA3"/>
    <w:rsid w:val="00C17EA2"/>
    <w:rsid w:val="00C21C5C"/>
    <w:rsid w:val="00C2525D"/>
    <w:rsid w:val="00C3007B"/>
    <w:rsid w:val="00C30E6C"/>
    <w:rsid w:val="00C31783"/>
    <w:rsid w:val="00C3647E"/>
    <w:rsid w:val="00C37665"/>
    <w:rsid w:val="00C4093B"/>
    <w:rsid w:val="00C40941"/>
    <w:rsid w:val="00C409B2"/>
    <w:rsid w:val="00C42630"/>
    <w:rsid w:val="00C42AE4"/>
    <w:rsid w:val="00C50303"/>
    <w:rsid w:val="00C520E0"/>
    <w:rsid w:val="00C5480E"/>
    <w:rsid w:val="00C56F6E"/>
    <w:rsid w:val="00C575BC"/>
    <w:rsid w:val="00C57A3C"/>
    <w:rsid w:val="00C61450"/>
    <w:rsid w:val="00C629F6"/>
    <w:rsid w:val="00C6580C"/>
    <w:rsid w:val="00C70114"/>
    <w:rsid w:val="00C715B8"/>
    <w:rsid w:val="00C71DD0"/>
    <w:rsid w:val="00C771C7"/>
    <w:rsid w:val="00C8353A"/>
    <w:rsid w:val="00C860D2"/>
    <w:rsid w:val="00C90D7E"/>
    <w:rsid w:val="00C92054"/>
    <w:rsid w:val="00C9290F"/>
    <w:rsid w:val="00C93D3E"/>
    <w:rsid w:val="00C940C6"/>
    <w:rsid w:val="00CA2253"/>
    <w:rsid w:val="00CA22FD"/>
    <w:rsid w:val="00CA481F"/>
    <w:rsid w:val="00CA4AF2"/>
    <w:rsid w:val="00CA4ED5"/>
    <w:rsid w:val="00CA59D1"/>
    <w:rsid w:val="00CB415C"/>
    <w:rsid w:val="00CB4F86"/>
    <w:rsid w:val="00CB77AD"/>
    <w:rsid w:val="00CC216C"/>
    <w:rsid w:val="00CC49A6"/>
    <w:rsid w:val="00CD2D03"/>
    <w:rsid w:val="00CE20D4"/>
    <w:rsid w:val="00CE537F"/>
    <w:rsid w:val="00CE72AC"/>
    <w:rsid w:val="00CF4BF8"/>
    <w:rsid w:val="00CF6F2A"/>
    <w:rsid w:val="00D1221F"/>
    <w:rsid w:val="00D14042"/>
    <w:rsid w:val="00D24580"/>
    <w:rsid w:val="00D2472C"/>
    <w:rsid w:val="00D255BE"/>
    <w:rsid w:val="00D27F4F"/>
    <w:rsid w:val="00D30361"/>
    <w:rsid w:val="00D31E1D"/>
    <w:rsid w:val="00D327BD"/>
    <w:rsid w:val="00D32FA5"/>
    <w:rsid w:val="00D330F8"/>
    <w:rsid w:val="00D33BAF"/>
    <w:rsid w:val="00D3450B"/>
    <w:rsid w:val="00D4322C"/>
    <w:rsid w:val="00D519BC"/>
    <w:rsid w:val="00D6409D"/>
    <w:rsid w:val="00D70802"/>
    <w:rsid w:val="00D71251"/>
    <w:rsid w:val="00D7246F"/>
    <w:rsid w:val="00D807DC"/>
    <w:rsid w:val="00D80E85"/>
    <w:rsid w:val="00D8349A"/>
    <w:rsid w:val="00D8526D"/>
    <w:rsid w:val="00D86528"/>
    <w:rsid w:val="00D9207E"/>
    <w:rsid w:val="00D9522C"/>
    <w:rsid w:val="00D96C3D"/>
    <w:rsid w:val="00DA5399"/>
    <w:rsid w:val="00DA7329"/>
    <w:rsid w:val="00DC3638"/>
    <w:rsid w:val="00DC6B36"/>
    <w:rsid w:val="00DC6B5E"/>
    <w:rsid w:val="00DC7082"/>
    <w:rsid w:val="00DD0110"/>
    <w:rsid w:val="00DD538F"/>
    <w:rsid w:val="00DE2390"/>
    <w:rsid w:val="00DE470C"/>
    <w:rsid w:val="00DE5A43"/>
    <w:rsid w:val="00DE692E"/>
    <w:rsid w:val="00DE74F1"/>
    <w:rsid w:val="00E00E18"/>
    <w:rsid w:val="00E014FC"/>
    <w:rsid w:val="00E05FDE"/>
    <w:rsid w:val="00E116D6"/>
    <w:rsid w:val="00E12C74"/>
    <w:rsid w:val="00E1311D"/>
    <w:rsid w:val="00E22995"/>
    <w:rsid w:val="00E22F76"/>
    <w:rsid w:val="00E2583D"/>
    <w:rsid w:val="00E319DF"/>
    <w:rsid w:val="00E357CC"/>
    <w:rsid w:val="00E35CA3"/>
    <w:rsid w:val="00E40F37"/>
    <w:rsid w:val="00E44981"/>
    <w:rsid w:val="00E44A4C"/>
    <w:rsid w:val="00E45B1B"/>
    <w:rsid w:val="00E46279"/>
    <w:rsid w:val="00E4651A"/>
    <w:rsid w:val="00E46D28"/>
    <w:rsid w:val="00E505BA"/>
    <w:rsid w:val="00E5231B"/>
    <w:rsid w:val="00E56FCE"/>
    <w:rsid w:val="00E6352A"/>
    <w:rsid w:val="00E639A1"/>
    <w:rsid w:val="00E64590"/>
    <w:rsid w:val="00E71D2C"/>
    <w:rsid w:val="00E73EE4"/>
    <w:rsid w:val="00E7541C"/>
    <w:rsid w:val="00E75651"/>
    <w:rsid w:val="00E8507A"/>
    <w:rsid w:val="00E856D8"/>
    <w:rsid w:val="00E87886"/>
    <w:rsid w:val="00E903DF"/>
    <w:rsid w:val="00E9120C"/>
    <w:rsid w:val="00E931B8"/>
    <w:rsid w:val="00E96613"/>
    <w:rsid w:val="00EA18E4"/>
    <w:rsid w:val="00EA48A9"/>
    <w:rsid w:val="00EA69AC"/>
    <w:rsid w:val="00EB3A96"/>
    <w:rsid w:val="00EB6F64"/>
    <w:rsid w:val="00EB7673"/>
    <w:rsid w:val="00ED029E"/>
    <w:rsid w:val="00ED282F"/>
    <w:rsid w:val="00ED2DCE"/>
    <w:rsid w:val="00ED5B73"/>
    <w:rsid w:val="00ED6F70"/>
    <w:rsid w:val="00EE0D0A"/>
    <w:rsid w:val="00EE3815"/>
    <w:rsid w:val="00EE551E"/>
    <w:rsid w:val="00EE62C6"/>
    <w:rsid w:val="00EE6E34"/>
    <w:rsid w:val="00EE6E79"/>
    <w:rsid w:val="00EE70C4"/>
    <w:rsid w:val="00EF4EC8"/>
    <w:rsid w:val="00F02E84"/>
    <w:rsid w:val="00F039D1"/>
    <w:rsid w:val="00F04ABA"/>
    <w:rsid w:val="00F13394"/>
    <w:rsid w:val="00F23F37"/>
    <w:rsid w:val="00F24E3F"/>
    <w:rsid w:val="00F34792"/>
    <w:rsid w:val="00F36A25"/>
    <w:rsid w:val="00F36D17"/>
    <w:rsid w:val="00F37086"/>
    <w:rsid w:val="00F37918"/>
    <w:rsid w:val="00F422EB"/>
    <w:rsid w:val="00F4339F"/>
    <w:rsid w:val="00F451E8"/>
    <w:rsid w:val="00F466F7"/>
    <w:rsid w:val="00F46A45"/>
    <w:rsid w:val="00F47438"/>
    <w:rsid w:val="00F50A9F"/>
    <w:rsid w:val="00F568B1"/>
    <w:rsid w:val="00F579EC"/>
    <w:rsid w:val="00F60AF7"/>
    <w:rsid w:val="00F60E7F"/>
    <w:rsid w:val="00F65990"/>
    <w:rsid w:val="00F6719A"/>
    <w:rsid w:val="00F70DA9"/>
    <w:rsid w:val="00F75339"/>
    <w:rsid w:val="00F75D3A"/>
    <w:rsid w:val="00F816AD"/>
    <w:rsid w:val="00F854D4"/>
    <w:rsid w:val="00F9267D"/>
    <w:rsid w:val="00F955AE"/>
    <w:rsid w:val="00F96A54"/>
    <w:rsid w:val="00FA0D7B"/>
    <w:rsid w:val="00FA3340"/>
    <w:rsid w:val="00FA60BB"/>
    <w:rsid w:val="00FA695C"/>
    <w:rsid w:val="00FA7D1D"/>
    <w:rsid w:val="00FB0003"/>
    <w:rsid w:val="00FB5AA6"/>
    <w:rsid w:val="00FB6C85"/>
    <w:rsid w:val="00FB6E9C"/>
    <w:rsid w:val="00FC2194"/>
    <w:rsid w:val="00FC64B2"/>
    <w:rsid w:val="00FD13CF"/>
    <w:rsid w:val="00FE5900"/>
    <w:rsid w:val="00FE5ACF"/>
    <w:rsid w:val="00FE6FE5"/>
    <w:rsid w:val="00FF26BC"/>
    <w:rsid w:val="00FF5CCE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 w:bidi="hi-IN"/>
    </w:rPr>
  </w:style>
  <w:style w:type="paragraph" w:styleId="1">
    <w:name w:val="heading 1"/>
    <w:basedOn w:val="a"/>
    <w:next w:val="a"/>
    <w:link w:val="10"/>
    <w:qFormat/>
    <w:rsid w:val="00370F0E"/>
    <w:pPr>
      <w:keepNext/>
      <w:widowControl/>
      <w:autoSpaceDE/>
      <w:autoSpaceDN/>
      <w:adjustRightInd/>
      <w:spacing w:before="240" w:after="60" w:line="360" w:lineRule="auto"/>
      <w:jc w:val="both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2,Bullet List,FooterText,numbered,List Paragraph,Подпись рисунка,Маркированный список_уровень1"/>
    <w:basedOn w:val="a"/>
    <w:link w:val="a5"/>
    <w:uiPriority w:val="34"/>
    <w:qFormat/>
    <w:rsid w:val="00452FA7"/>
    <w:pPr>
      <w:ind w:left="720"/>
      <w:contextualSpacing/>
    </w:pPr>
    <w:rPr>
      <w:rFonts w:cs="Mangal"/>
      <w:szCs w:val="18"/>
    </w:rPr>
  </w:style>
  <w:style w:type="character" w:customStyle="1" w:styleId="a5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4"/>
    <w:uiPriority w:val="34"/>
    <w:locked/>
    <w:rsid w:val="0057348F"/>
    <w:rPr>
      <w:rFonts w:ascii="Times New Roman CYR" w:eastAsia="Times New Roman" w:hAnsi="Times New Roman CYR" w:cs="Mangal"/>
      <w:sz w:val="20"/>
      <w:szCs w:val="18"/>
      <w:lang w:eastAsia="ru-RU" w:bidi="hi-IN"/>
    </w:rPr>
  </w:style>
  <w:style w:type="paragraph" w:styleId="a6">
    <w:name w:val="Normal (Web)"/>
    <w:basedOn w:val="a"/>
    <w:uiPriority w:val="99"/>
    <w:unhideWhenUsed/>
    <w:rsid w:val="00D724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3220CC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0CC"/>
    <w:rPr>
      <w:rFonts w:ascii="Segoe UI" w:eastAsia="Times New Roman" w:hAnsi="Segoe UI" w:cs="Mangal"/>
      <w:sz w:val="18"/>
      <w:szCs w:val="16"/>
      <w:lang w:eastAsia="ru-RU" w:bidi="hi-IN"/>
    </w:rPr>
  </w:style>
  <w:style w:type="character" w:styleId="a9">
    <w:name w:val="annotation reference"/>
    <w:basedOn w:val="a0"/>
    <w:uiPriority w:val="99"/>
    <w:semiHidden/>
    <w:unhideWhenUsed/>
    <w:rsid w:val="0047600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7600F"/>
    <w:rPr>
      <w:sz w:val="24"/>
      <w:szCs w:val="24"/>
    </w:rPr>
  </w:style>
  <w:style w:type="character" w:customStyle="1" w:styleId="ab">
    <w:name w:val="Текст примечания Знак"/>
    <w:basedOn w:val="a0"/>
    <w:link w:val="aa"/>
    <w:uiPriority w:val="99"/>
    <w:rsid w:val="0047600F"/>
    <w:rPr>
      <w:rFonts w:ascii="Times New Roman CYR" w:eastAsia="Times New Roman" w:hAnsi="Times New Roman CYR" w:cs="Times New Roman CYR"/>
      <w:sz w:val="24"/>
      <w:szCs w:val="24"/>
      <w:lang w:eastAsia="ru-RU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600F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600F"/>
    <w:rPr>
      <w:rFonts w:ascii="Times New Roman CYR" w:eastAsia="Times New Roman" w:hAnsi="Times New Roman CYR" w:cs="Times New Roman CYR"/>
      <w:b/>
      <w:bCs/>
      <w:sz w:val="20"/>
      <w:szCs w:val="20"/>
      <w:lang w:eastAsia="ru-RU" w:bidi="hi-IN"/>
    </w:rPr>
  </w:style>
  <w:style w:type="paragraph" w:customStyle="1" w:styleId="Normal1">
    <w:name w:val="Normal1"/>
    <w:uiPriority w:val="99"/>
    <w:rsid w:val="00600DFD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B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B6E9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E46D28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1">
    <w:name w:val="Верхний колонтитул Знак"/>
    <w:basedOn w:val="a0"/>
    <w:link w:val="af0"/>
    <w:uiPriority w:val="99"/>
    <w:rsid w:val="00E46D28"/>
    <w:rPr>
      <w:rFonts w:ascii="Times New Roman CYR" w:eastAsia="Times New Roman" w:hAnsi="Times New Roman CYR" w:cs="Mangal"/>
      <w:sz w:val="20"/>
      <w:szCs w:val="18"/>
      <w:lang w:eastAsia="ru-RU" w:bidi="hi-IN"/>
    </w:rPr>
  </w:style>
  <w:style w:type="paragraph" w:styleId="af2">
    <w:name w:val="footer"/>
    <w:basedOn w:val="a"/>
    <w:link w:val="af3"/>
    <w:uiPriority w:val="99"/>
    <w:unhideWhenUsed/>
    <w:rsid w:val="00E46D28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3">
    <w:name w:val="Нижний колонтитул Знак"/>
    <w:basedOn w:val="a0"/>
    <w:link w:val="af2"/>
    <w:uiPriority w:val="99"/>
    <w:rsid w:val="00E46D28"/>
    <w:rPr>
      <w:rFonts w:ascii="Times New Roman CYR" w:eastAsia="Times New Roman" w:hAnsi="Times New Roman CYR" w:cs="Mangal"/>
      <w:sz w:val="20"/>
      <w:szCs w:val="18"/>
      <w:lang w:eastAsia="ru-RU" w:bidi="hi-IN"/>
    </w:rPr>
  </w:style>
  <w:style w:type="character" w:customStyle="1" w:styleId="10">
    <w:name w:val="Заголовок 1 Знак"/>
    <w:basedOn w:val="a0"/>
    <w:link w:val="1"/>
    <w:rsid w:val="00370F0E"/>
    <w:rPr>
      <w:rFonts w:ascii="Arial" w:eastAsiaTheme="majorEastAsia" w:hAnsi="Arial" w:cstheme="majorBidi"/>
      <w:b/>
      <w:bCs/>
      <w:kern w:val="32"/>
      <w:sz w:val="32"/>
      <w:szCs w:val="32"/>
      <w:lang w:eastAsia="ru-RU"/>
    </w:rPr>
  </w:style>
  <w:style w:type="paragraph" w:customStyle="1" w:styleId="af4">
    <w:name w:val="Стиль По ширине"/>
    <w:basedOn w:val="a"/>
    <w:rsid w:val="00370F0E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 w:bidi="hi-IN"/>
    </w:rPr>
  </w:style>
  <w:style w:type="paragraph" w:styleId="1">
    <w:name w:val="heading 1"/>
    <w:basedOn w:val="a"/>
    <w:next w:val="a"/>
    <w:link w:val="10"/>
    <w:qFormat/>
    <w:rsid w:val="00370F0E"/>
    <w:pPr>
      <w:keepNext/>
      <w:widowControl/>
      <w:autoSpaceDE/>
      <w:autoSpaceDN/>
      <w:adjustRightInd/>
      <w:spacing w:before="240" w:after="60" w:line="360" w:lineRule="auto"/>
      <w:jc w:val="both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2,Bullet List,FooterText,numbered,List Paragraph,Подпись рисунка,Маркированный список_уровень1"/>
    <w:basedOn w:val="a"/>
    <w:link w:val="a5"/>
    <w:uiPriority w:val="34"/>
    <w:qFormat/>
    <w:rsid w:val="00452FA7"/>
    <w:pPr>
      <w:ind w:left="720"/>
      <w:contextualSpacing/>
    </w:pPr>
    <w:rPr>
      <w:rFonts w:cs="Mangal"/>
      <w:szCs w:val="18"/>
    </w:rPr>
  </w:style>
  <w:style w:type="character" w:customStyle="1" w:styleId="a5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4"/>
    <w:uiPriority w:val="34"/>
    <w:locked/>
    <w:rsid w:val="0057348F"/>
    <w:rPr>
      <w:rFonts w:ascii="Times New Roman CYR" w:eastAsia="Times New Roman" w:hAnsi="Times New Roman CYR" w:cs="Mangal"/>
      <w:sz w:val="20"/>
      <w:szCs w:val="18"/>
      <w:lang w:eastAsia="ru-RU" w:bidi="hi-IN"/>
    </w:rPr>
  </w:style>
  <w:style w:type="paragraph" w:styleId="a6">
    <w:name w:val="Normal (Web)"/>
    <w:basedOn w:val="a"/>
    <w:uiPriority w:val="99"/>
    <w:unhideWhenUsed/>
    <w:rsid w:val="00D724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3220CC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0CC"/>
    <w:rPr>
      <w:rFonts w:ascii="Segoe UI" w:eastAsia="Times New Roman" w:hAnsi="Segoe UI" w:cs="Mangal"/>
      <w:sz w:val="18"/>
      <w:szCs w:val="16"/>
      <w:lang w:eastAsia="ru-RU" w:bidi="hi-IN"/>
    </w:rPr>
  </w:style>
  <w:style w:type="character" w:styleId="a9">
    <w:name w:val="annotation reference"/>
    <w:basedOn w:val="a0"/>
    <w:uiPriority w:val="99"/>
    <w:semiHidden/>
    <w:unhideWhenUsed/>
    <w:rsid w:val="0047600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7600F"/>
    <w:rPr>
      <w:sz w:val="24"/>
      <w:szCs w:val="24"/>
    </w:rPr>
  </w:style>
  <w:style w:type="character" w:customStyle="1" w:styleId="ab">
    <w:name w:val="Текст примечания Знак"/>
    <w:basedOn w:val="a0"/>
    <w:link w:val="aa"/>
    <w:uiPriority w:val="99"/>
    <w:rsid w:val="0047600F"/>
    <w:rPr>
      <w:rFonts w:ascii="Times New Roman CYR" w:eastAsia="Times New Roman" w:hAnsi="Times New Roman CYR" w:cs="Times New Roman CYR"/>
      <w:sz w:val="24"/>
      <w:szCs w:val="24"/>
      <w:lang w:eastAsia="ru-RU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600F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600F"/>
    <w:rPr>
      <w:rFonts w:ascii="Times New Roman CYR" w:eastAsia="Times New Roman" w:hAnsi="Times New Roman CYR" w:cs="Times New Roman CYR"/>
      <w:b/>
      <w:bCs/>
      <w:sz w:val="20"/>
      <w:szCs w:val="20"/>
      <w:lang w:eastAsia="ru-RU" w:bidi="hi-IN"/>
    </w:rPr>
  </w:style>
  <w:style w:type="paragraph" w:customStyle="1" w:styleId="Normal1">
    <w:name w:val="Normal1"/>
    <w:uiPriority w:val="99"/>
    <w:rsid w:val="00600DFD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B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B6E9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E46D28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1">
    <w:name w:val="Верхний колонтитул Знак"/>
    <w:basedOn w:val="a0"/>
    <w:link w:val="af0"/>
    <w:uiPriority w:val="99"/>
    <w:rsid w:val="00E46D28"/>
    <w:rPr>
      <w:rFonts w:ascii="Times New Roman CYR" w:eastAsia="Times New Roman" w:hAnsi="Times New Roman CYR" w:cs="Mangal"/>
      <w:sz w:val="20"/>
      <w:szCs w:val="18"/>
      <w:lang w:eastAsia="ru-RU" w:bidi="hi-IN"/>
    </w:rPr>
  </w:style>
  <w:style w:type="paragraph" w:styleId="af2">
    <w:name w:val="footer"/>
    <w:basedOn w:val="a"/>
    <w:link w:val="af3"/>
    <w:uiPriority w:val="99"/>
    <w:unhideWhenUsed/>
    <w:rsid w:val="00E46D28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3">
    <w:name w:val="Нижний колонтитул Знак"/>
    <w:basedOn w:val="a0"/>
    <w:link w:val="af2"/>
    <w:uiPriority w:val="99"/>
    <w:rsid w:val="00E46D28"/>
    <w:rPr>
      <w:rFonts w:ascii="Times New Roman CYR" w:eastAsia="Times New Roman" w:hAnsi="Times New Roman CYR" w:cs="Mangal"/>
      <w:sz w:val="20"/>
      <w:szCs w:val="18"/>
      <w:lang w:eastAsia="ru-RU" w:bidi="hi-IN"/>
    </w:rPr>
  </w:style>
  <w:style w:type="character" w:customStyle="1" w:styleId="10">
    <w:name w:val="Заголовок 1 Знак"/>
    <w:basedOn w:val="a0"/>
    <w:link w:val="1"/>
    <w:rsid w:val="00370F0E"/>
    <w:rPr>
      <w:rFonts w:ascii="Arial" w:eastAsiaTheme="majorEastAsia" w:hAnsi="Arial" w:cstheme="majorBidi"/>
      <w:b/>
      <w:bCs/>
      <w:kern w:val="32"/>
      <w:sz w:val="32"/>
      <w:szCs w:val="32"/>
      <w:lang w:eastAsia="ru-RU"/>
    </w:rPr>
  </w:style>
  <w:style w:type="paragraph" w:customStyle="1" w:styleId="af4">
    <w:name w:val="Стиль По ширине"/>
    <w:basedOn w:val="a"/>
    <w:rsid w:val="00370F0E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311B-DC7F-456A-9F76-ADA8AEAF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Можжухин Данила Петрович</dc:creator>
  <cp:lastModifiedBy>Denis Bakutin</cp:lastModifiedBy>
  <cp:revision>7</cp:revision>
  <cp:lastPrinted>2019-08-23T10:38:00Z</cp:lastPrinted>
  <dcterms:created xsi:type="dcterms:W3CDTF">2019-08-23T06:01:00Z</dcterms:created>
  <dcterms:modified xsi:type="dcterms:W3CDTF">2019-10-03T12:21:00Z</dcterms:modified>
</cp:coreProperties>
</file>